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_GB2312" w:eastAsia="仿宋_GB2312"/>
          <w:b/>
          <w:sz w:val="32"/>
          <w:szCs w:val="32"/>
        </w:rPr>
        <w:t>附件一：</w:t>
      </w:r>
    </w:p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河北省物流企业50强入选条件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遵守国家的法律法规；重视和谐企业建设，履行社会责任，参与公益事业，维护劳动者合法权益，重视环境保护，依法经营，诚实守信；企业劳动生产率高、资产质量好、服务效率高；文明安全生产，近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年来未发生重大责任、安全事故和严重职业危害，未发生违法违纪等问题，并具备下列条件，可作为入选对象：   </w:t>
      </w:r>
    </w:p>
    <w:p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一.</w:t>
      </w:r>
      <w:r>
        <w:rPr>
          <w:rFonts w:hint="eastAsia" w:ascii="仿宋" w:hAnsi="仿宋" w:eastAsia="仿宋" w:cs="仿宋"/>
          <w:sz w:val="32"/>
          <w:szCs w:val="32"/>
        </w:rPr>
        <w:t xml:space="preserve">正常营业三年以上（含三年）； </w:t>
      </w:r>
    </w:p>
    <w:p>
      <w:pPr>
        <w:numPr>
          <w:ilvl w:val="0"/>
          <w:numId w:val="0"/>
        </w:numPr>
        <w:spacing w:before="156" w:beforeLines="50" w:after="156" w:afterLine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二.</w:t>
      </w:r>
      <w:r>
        <w:rPr>
          <w:rFonts w:hint="eastAsia" w:ascii="仿宋" w:hAnsi="仿宋" w:eastAsia="仿宋" w:cs="仿宋"/>
          <w:sz w:val="32"/>
          <w:szCs w:val="32"/>
        </w:rPr>
        <w:t>企业 2013年、2014年、2015年的物流主营业务收入均超过1000万元；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三.</w:t>
      </w:r>
      <w:r>
        <w:rPr>
          <w:rFonts w:hint="eastAsia" w:ascii="仿宋" w:hAnsi="仿宋" w:eastAsia="仿宋" w:cs="仿宋"/>
          <w:sz w:val="32"/>
          <w:szCs w:val="32"/>
        </w:rPr>
        <w:t xml:space="preserve">在全省11个设区市中，在5个市（含）以上拥有业务网点；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四.</w:t>
      </w:r>
      <w:r>
        <w:rPr>
          <w:rFonts w:hint="eastAsia" w:ascii="仿宋" w:hAnsi="仿宋" w:eastAsia="仿宋" w:cs="仿宋"/>
          <w:sz w:val="32"/>
          <w:szCs w:val="32"/>
        </w:rPr>
        <w:t xml:space="preserve">通过 ISO9000质量体系认证； 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五.</w:t>
      </w:r>
      <w:r>
        <w:rPr>
          <w:rFonts w:hint="eastAsia" w:ascii="仿宋" w:hAnsi="仿宋" w:eastAsia="仿宋" w:cs="仿宋"/>
          <w:sz w:val="32"/>
          <w:szCs w:val="32"/>
        </w:rPr>
        <w:t>实现了物流信息化管理，中层以上管理人员具备了专业物流管理水平。</w:t>
      </w: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六.</w:t>
      </w:r>
      <w:r>
        <w:rPr>
          <w:rFonts w:hint="eastAsia" w:ascii="仿宋" w:hAnsi="仿宋" w:eastAsia="仿宋" w:cs="仿宋"/>
          <w:sz w:val="32"/>
          <w:szCs w:val="32"/>
        </w:rPr>
        <w:t>拥有良好的企业文化，在回报社会、关注环保等方面表现较为突出，具有较强的发展创新能力和诚信意识。</w:t>
      </w:r>
    </w:p>
    <w:p>
      <w:pPr>
        <w:spacing w:before="156" w:beforeLines="50" w:after="156" w:afterLines="50"/>
        <w:rPr>
          <w:rFonts w:hint="eastAsia"/>
          <w:sz w:val="52"/>
          <w:szCs w:val="52"/>
        </w:rPr>
      </w:pPr>
    </w:p>
    <w:p>
      <w:pPr>
        <w:spacing w:before="156" w:beforeLines="50" w:after="156" w:afterLines="50"/>
        <w:rPr>
          <w:rFonts w:hint="eastAsia"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hint="eastAsia"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hint="eastAsia" w:eastAsia="黑体"/>
          <w:b/>
          <w:sz w:val="52"/>
          <w:szCs w:val="52"/>
        </w:rPr>
      </w:pPr>
    </w:p>
    <w:p>
      <w:pPr>
        <w:spacing w:before="156" w:beforeLines="50" w:after="156" w:afterLines="50"/>
        <w:jc w:val="both"/>
        <w:rPr>
          <w:rFonts w:hint="eastAsia" w:eastAsia="黑体"/>
          <w:b/>
          <w:sz w:val="52"/>
          <w:szCs w:val="52"/>
        </w:rPr>
      </w:pPr>
    </w:p>
    <w:p>
      <w:pPr>
        <w:spacing w:before="156" w:beforeLines="50" w:after="156" w:afterLines="50"/>
        <w:jc w:val="both"/>
        <w:rPr>
          <w:rFonts w:hint="eastAsia" w:eastAsia="黑体"/>
          <w:b/>
          <w:sz w:val="52"/>
          <w:szCs w:val="52"/>
        </w:rPr>
      </w:pPr>
    </w:p>
    <w:p>
      <w:pPr>
        <w:spacing w:before="156" w:beforeLines="50" w:after="156" w:afterLines="50"/>
        <w:jc w:val="both"/>
        <w:rPr>
          <w:rFonts w:hint="eastAsia" w:eastAsia="黑体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hint="eastAsia"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河北省物流企业</w:t>
      </w:r>
      <w:r>
        <w:rPr>
          <w:rFonts w:hint="eastAsia" w:eastAsia="黑体"/>
          <w:b/>
          <w:sz w:val="52"/>
          <w:szCs w:val="52"/>
          <w:lang w:val="en-US" w:eastAsia="zh-CN"/>
        </w:rPr>
        <w:t>5</w:t>
      </w:r>
      <w:r>
        <w:rPr>
          <w:rFonts w:hint="eastAsia" w:eastAsia="黑体"/>
          <w:b/>
          <w:sz w:val="52"/>
          <w:szCs w:val="52"/>
        </w:rPr>
        <w:t>0强</w:t>
      </w:r>
      <w:r>
        <w:rPr>
          <w:rFonts w:eastAsia="黑体"/>
          <w:b/>
          <w:sz w:val="52"/>
          <w:szCs w:val="52"/>
        </w:rPr>
        <w:t>评</w:t>
      </w:r>
      <w:r>
        <w:rPr>
          <w:rFonts w:hint="eastAsia" w:eastAsia="黑体"/>
          <w:b/>
          <w:sz w:val="52"/>
          <w:szCs w:val="52"/>
        </w:rPr>
        <w:t>选活动</w:t>
      </w:r>
    </w:p>
    <w:p>
      <w:pPr>
        <w:spacing w:before="156" w:beforeLines="50" w:after="156" w:afterLines="50"/>
        <w:jc w:val="center"/>
        <w:rPr>
          <w:rFonts w:hint="eastAsia" w:eastAsia="黑体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hint="eastAsia" w:eastAsia="黑体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hint="eastAsia" w:eastAsia="黑体"/>
          <w:b/>
          <w:sz w:val="52"/>
          <w:szCs w:val="52"/>
        </w:rPr>
      </w:pPr>
    </w:p>
    <w:p>
      <w:pPr>
        <w:spacing w:before="156" w:beforeLines="50" w:after="156" w:afterLines="50"/>
        <w:jc w:val="center"/>
        <w:rPr>
          <w:rFonts w:hint="eastAsia" w:eastAsia="黑体"/>
          <w:b/>
          <w:sz w:val="84"/>
          <w:szCs w:val="84"/>
        </w:rPr>
      </w:pPr>
      <w:r>
        <w:rPr>
          <w:rFonts w:hint="eastAsia" w:eastAsia="黑体"/>
          <w:b/>
          <w:sz w:val="84"/>
          <w:szCs w:val="84"/>
        </w:rPr>
        <w:t>申</w:t>
      </w:r>
      <w:r>
        <w:rPr>
          <w:rFonts w:hint="eastAsia" w:eastAsia="黑体"/>
          <w:b/>
          <w:sz w:val="84"/>
          <w:szCs w:val="84"/>
          <w:lang w:val="en-US" w:eastAsia="zh-CN"/>
        </w:rPr>
        <w:t>请</w:t>
      </w:r>
      <w:r>
        <w:rPr>
          <w:rFonts w:hint="eastAsia" w:eastAsia="黑体"/>
          <w:b/>
          <w:sz w:val="84"/>
          <w:szCs w:val="84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河北省物流评选活动组织委员会</w:t>
      </w:r>
    </w:p>
    <w:p>
      <w:pPr>
        <w:rPr>
          <w:b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851" w:right="1701" w:bottom="851" w:left="1701" w:header="284" w:footer="567" w:gutter="0"/>
          <w:cols w:space="720" w:num="1"/>
          <w:docGrid w:type="lines" w:linePitch="312" w:charSpace="0"/>
        </w:sectPr>
      </w:pPr>
    </w:p>
    <w:p>
      <w:pPr>
        <w:spacing w:before="312" w:beforeLines="100" w:after="312" w:afterLines="100" w:line="440" w:lineRule="exact"/>
        <w:ind w:firstLine="281" w:firstLineChars="100"/>
        <w:jc w:val="center"/>
        <w:rPr>
          <w:rFonts w:hint="eastAsia" w:ascii="黑体" w:eastAsia="黑体"/>
          <w:b/>
          <w:bCs/>
          <w:sz w:val="28"/>
          <w:szCs w:val="28"/>
          <w:shd w:val="pct10" w:color="auto" w:fill="FFFFFF"/>
        </w:rPr>
      </w:pPr>
      <w:r>
        <w:rPr>
          <w:rFonts w:hint="eastAsia" w:ascii="黑体" w:eastAsia="黑体"/>
          <w:b/>
          <w:bCs/>
          <w:sz w:val="28"/>
          <w:szCs w:val="28"/>
          <w:shd w:val="pct10" w:color="auto" w:fill="FFFFFF"/>
        </w:rPr>
        <w:t>填表说明</w:t>
      </w:r>
    </w:p>
    <w:p>
      <w:pPr>
        <w:numPr>
          <w:ilvl w:val="0"/>
          <w:numId w:val="1"/>
        </w:numPr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参加河北省物流企业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8"/>
        </w:rPr>
        <w:t>0强评选的企业，是指拥有或租用必要的运输工具和仓储设施，以提供综合物流服务为主，经工商行政管理部门登记注册，具有独立法人资格，实行独立核算、自负盈亏、独立承担民事责任的省内物流企业。</w:t>
      </w:r>
    </w:p>
    <w:p>
      <w:pPr>
        <w:numPr>
          <w:ilvl w:val="0"/>
          <w:numId w:val="1"/>
        </w:numPr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评选组委会承诺：对所有参评企业的资料将严格保密，未经企业许可绝不向第三方透露。</w:t>
      </w:r>
    </w:p>
    <w:p>
      <w:pPr>
        <w:numPr>
          <w:ilvl w:val="0"/>
          <w:numId w:val="1"/>
        </w:numPr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请在“□”上划“√”，在“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4"/>
          <w:szCs w:val="28"/>
        </w:rPr>
        <w:t>”上填写文字。</w:t>
      </w:r>
    </w:p>
    <w:p>
      <w:pPr>
        <w:numPr>
          <w:ilvl w:val="0"/>
          <w:numId w:val="1"/>
        </w:numPr>
        <w:tabs>
          <w:tab w:val="left" w:pos="360"/>
          <w:tab w:val="left" w:pos="540"/>
        </w:tabs>
        <w:spacing w:before="50" w:beforeLines="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在报送企业申报表的同时，请提供以下材料：</w:t>
      </w:r>
    </w:p>
    <w:p>
      <w:pPr>
        <w:numPr>
          <w:ilvl w:val="1"/>
          <w:numId w:val="2"/>
        </w:numPr>
        <w:tabs>
          <w:tab w:val="left" w:pos="540"/>
          <w:tab w:val="left" w:pos="840"/>
        </w:tabs>
        <w:spacing w:before="50" w:beforeLines="0" w:line="400" w:lineRule="exac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企业简介；</w:t>
      </w:r>
    </w:p>
    <w:p>
      <w:pPr>
        <w:numPr>
          <w:ilvl w:val="1"/>
          <w:numId w:val="2"/>
        </w:numPr>
        <w:tabs>
          <w:tab w:val="left" w:pos="540"/>
          <w:tab w:val="left" w:pos="840"/>
        </w:tabs>
        <w:spacing w:before="50" w:beforeLines="0" w:line="400" w:lineRule="exac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营业执照副本复印件；</w:t>
      </w:r>
    </w:p>
    <w:p>
      <w:pPr>
        <w:numPr>
          <w:ilvl w:val="1"/>
          <w:numId w:val="2"/>
        </w:numPr>
        <w:tabs>
          <w:tab w:val="left" w:pos="540"/>
          <w:tab w:val="left" w:pos="840"/>
        </w:tabs>
        <w:spacing w:before="50" w:beforeLines="0" w:line="400" w:lineRule="exac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ISO9000、ISO14000等质量体系认证</w:t>
      </w:r>
      <w:r>
        <w:rPr>
          <w:rFonts w:hint="eastAsia" w:ascii="仿宋_GB2312" w:eastAsia="仿宋_GB2312"/>
          <w:sz w:val="24"/>
        </w:rPr>
        <w:t>证书复印件；</w:t>
      </w:r>
    </w:p>
    <w:p>
      <w:pPr>
        <w:numPr>
          <w:ilvl w:val="1"/>
          <w:numId w:val="2"/>
        </w:numPr>
        <w:tabs>
          <w:tab w:val="left" w:pos="540"/>
          <w:tab w:val="left" w:pos="840"/>
        </w:tabs>
        <w:spacing w:before="50" w:beforeLines="0" w:line="400" w:lineRule="exact"/>
        <w:jc w:val="lef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税务部门出具的纳税证明；</w:t>
      </w:r>
    </w:p>
    <w:p>
      <w:pPr>
        <w:numPr>
          <w:ilvl w:val="1"/>
          <w:numId w:val="2"/>
        </w:numPr>
        <w:tabs>
          <w:tab w:val="left" w:pos="540"/>
          <w:tab w:val="left" w:pos="840"/>
        </w:tabs>
        <w:spacing w:before="50" w:beforeLines="0" w:line="400" w:lineRule="exac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其他相关材料。</w:t>
      </w:r>
    </w:p>
    <w:p>
      <w:pPr>
        <w:tabs>
          <w:tab w:val="left" w:pos="540"/>
        </w:tabs>
        <w:spacing w:before="50" w:beforeLines="0" w:line="400" w:lineRule="exact"/>
        <w:jc w:val="left"/>
        <w:rPr>
          <w:rFonts w:hint="eastAsia" w:ascii="仿宋_GB2312" w:eastAsia="仿宋_GB2312"/>
          <w:sz w:val="24"/>
          <w:szCs w:val="28"/>
        </w:rPr>
      </w:pPr>
    </w:p>
    <w:p>
      <w:pPr>
        <w:spacing w:before="312" w:beforeLines="100" w:after="312" w:afterLines="100" w:line="440" w:lineRule="exact"/>
        <w:jc w:val="center"/>
        <w:rPr>
          <w:rFonts w:hint="eastAsia" w:ascii="黑体" w:eastAsia="黑体"/>
          <w:b/>
          <w:bCs/>
          <w:sz w:val="28"/>
          <w:szCs w:val="28"/>
          <w:shd w:val="pct10" w:color="auto" w:fill="FFFFFF"/>
        </w:rPr>
      </w:pPr>
      <w:r>
        <w:rPr>
          <w:rFonts w:ascii="楷体_GB2312" w:eastAsia="楷体_GB2312"/>
          <w:sz w:val="28"/>
          <w:szCs w:val="28"/>
        </w:rPr>
        <w:br w:type="page"/>
      </w:r>
    </w:p>
    <w:p>
      <w:pPr>
        <w:numPr>
          <w:ilvl w:val="0"/>
          <w:numId w:val="3"/>
        </w:numPr>
        <w:spacing w:before="156" w:beforeLines="50" w:line="400" w:lineRule="exact"/>
        <w:rPr>
          <w:rFonts w:hint="eastAsia" w:ascii="仿宋_GB2312" w:hAnsi="宋体" w:eastAsia="仿宋_GB2312"/>
          <w:sz w:val="24"/>
          <w:szCs w:val="28"/>
          <w:u w:val="single"/>
        </w:rPr>
      </w:pPr>
      <w:r>
        <w:rPr>
          <w:rFonts w:hint="eastAsia" w:ascii="仿宋_GB2312" w:hAnsi="宋体" w:eastAsia="仿宋_GB2312"/>
          <w:sz w:val="24"/>
          <w:szCs w:val="28"/>
        </w:rPr>
        <w:t>企业全称</w:t>
      </w:r>
      <w:r>
        <w:rPr>
          <w:rFonts w:hint="eastAsia" w:ascii="仿宋_GB2312" w:hAnsi="宋体" w:eastAsia="仿宋_GB2312"/>
          <w:b/>
          <w:bCs/>
          <w:sz w:val="24"/>
        </w:rPr>
        <w:t>（请提供营业执照副本复印件）</w:t>
      </w:r>
      <w:r>
        <w:rPr>
          <w:rFonts w:hint="eastAsia" w:ascii="仿宋_GB2312" w:hAnsi="宋体" w:eastAsia="仿宋_GB2312"/>
          <w:sz w:val="24"/>
          <w:szCs w:val="28"/>
        </w:rPr>
        <w:t>：</w:t>
      </w:r>
    </w:p>
    <w:p>
      <w:pPr>
        <w:tabs>
          <w:tab w:val="left" w:pos="360"/>
        </w:tabs>
        <w:spacing w:line="400" w:lineRule="exact"/>
        <w:rPr>
          <w:rFonts w:hint="eastAsia" w:ascii="仿宋_GB2312" w:hAnsi="宋体" w:eastAsia="仿宋_GB2312"/>
          <w:sz w:val="24"/>
          <w:szCs w:val="28"/>
          <w:u w:val="single"/>
        </w:rPr>
      </w:pPr>
      <w:r>
        <w:rPr>
          <w:rFonts w:hint="eastAsia" w:ascii="仿宋_GB2312" w:hAnsi="宋体" w:eastAsia="仿宋_GB2312"/>
          <w:sz w:val="24"/>
          <w:szCs w:val="28"/>
        </w:rPr>
        <w:t xml:space="preserve">  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                                      </w:t>
      </w:r>
    </w:p>
    <w:p>
      <w:pPr>
        <w:numPr>
          <w:ilvl w:val="0"/>
          <w:numId w:val="3"/>
        </w:numPr>
        <w:spacing w:before="156" w:beforeLines="50" w:line="400" w:lineRule="exact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注册地址：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                            </w:t>
      </w:r>
    </w:p>
    <w:p>
      <w:pPr>
        <w:numPr>
          <w:ilvl w:val="0"/>
          <w:numId w:val="3"/>
        </w:numPr>
        <w:spacing w:before="156" w:beforeLines="50" w:line="400" w:lineRule="exact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法定代表人：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24"/>
          <w:szCs w:val="28"/>
        </w:rPr>
        <w:t xml:space="preserve"> 注册资本：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  <w:szCs w:val="28"/>
        </w:rPr>
        <w:t xml:space="preserve"> 万元</w:t>
      </w:r>
    </w:p>
    <w:p>
      <w:pPr>
        <w:numPr>
          <w:ilvl w:val="0"/>
          <w:numId w:val="3"/>
        </w:numPr>
        <w:spacing w:before="156" w:beforeLines="50" w:line="400" w:lineRule="exact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成立时间：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  <w:szCs w:val="28"/>
        </w:rPr>
        <w:t>年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szCs w:val="28"/>
        </w:rPr>
        <w:t>月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  <w:szCs w:val="28"/>
        </w:rPr>
        <w:t>日</w:t>
      </w:r>
    </w:p>
    <w:p>
      <w:pPr>
        <w:numPr>
          <w:ilvl w:val="0"/>
          <w:numId w:val="3"/>
        </w:numPr>
        <w:spacing w:before="156" w:beforeLines="50" w:line="400" w:lineRule="exact"/>
        <w:rPr>
          <w:rFonts w:hint="eastAsia" w:ascii="仿宋_GB2312" w:hAnsi="宋体" w:eastAsia="仿宋_GB2312"/>
          <w:sz w:val="24"/>
          <w:szCs w:val="28"/>
          <w:u w:val="single"/>
        </w:rPr>
      </w:pPr>
      <w:r>
        <w:rPr>
          <w:rFonts w:hint="eastAsia" w:ascii="仿宋_GB2312" w:hAnsi="宋体" w:eastAsia="仿宋_GB2312"/>
          <w:sz w:val="24"/>
          <w:szCs w:val="28"/>
        </w:rPr>
        <w:t>联 系 人：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8"/>
        </w:rPr>
        <w:t xml:space="preserve"> 电    话：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</w:t>
      </w:r>
    </w:p>
    <w:p>
      <w:pPr>
        <w:tabs>
          <w:tab w:val="left" w:pos="360"/>
        </w:tabs>
        <w:spacing w:line="400" w:lineRule="exact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>传    真：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8"/>
        </w:rPr>
        <w:t xml:space="preserve"> 手    机：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  </w:t>
      </w:r>
    </w:p>
    <w:p>
      <w:pPr>
        <w:tabs>
          <w:tab w:val="left" w:pos="540"/>
        </w:tabs>
        <w:spacing w:line="400" w:lineRule="exact"/>
        <w:ind w:firstLine="360" w:firstLineChars="150"/>
        <w:rPr>
          <w:rFonts w:hint="eastAsia" w:ascii="仿宋_GB2312" w:eastAsia="仿宋_GB2312"/>
          <w:sz w:val="24"/>
          <w:szCs w:val="28"/>
          <w:u w:val="single"/>
        </w:rPr>
      </w:pPr>
      <w:r>
        <w:rPr>
          <w:rFonts w:hint="eastAsia" w:ascii="仿宋_GB2312" w:eastAsia="仿宋_GB2312"/>
          <w:sz w:val="24"/>
          <w:szCs w:val="28"/>
        </w:rPr>
        <w:t xml:space="preserve">电子邮件地址： 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                                      </w:t>
      </w:r>
    </w:p>
    <w:p>
      <w:pPr>
        <w:numPr>
          <w:ilvl w:val="0"/>
          <w:numId w:val="3"/>
        </w:numPr>
        <w:spacing w:before="156" w:beforeLines="50" w:line="400" w:lineRule="exact"/>
        <w:rPr>
          <w:rFonts w:hint="eastAsia" w:ascii="仿宋_GB2312" w:hAnsi="宋体" w:eastAsia="仿宋_GB2312"/>
          <w:sz w:val="24"/>
          <w:szCs w:val="28"/>
          <w:u w:val="single"/>
        </w:rPr>
      </w:pPr>
      <w:r>
        <w:rPr>
          <w:rFonts w:hint="eastAsia" w:ascii="仿宋_GB2312" w:hAnsi="宋体" w:eastAsia="仿宋_GB2312"/>
          <w:sz w:val="24"/>
          <w:szCs w:val="28"/>
        </w:rPr>
        <w:t>企业所有制性质：</w:t>
      </w:r>
    </w:p>
    <w:p>
      <w:pPr>
        <w:tabs>
          <w:tab w:val="left" w:pos="540"/>
        </w:tabs>
        <w:spacing w:line="400" w:lineRule="exact"/>
        <w:ind w:firstLine="240" w:firstLineChars="10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□</w:t>
      </w:r>
      <w:r>
        <w:rPr>
          <w:rFonts w:hint="eastAsia" w:ascii="仿宋_GB2312" w:hAnsi="宋体" w:eastAsia="仿宋_GB2312"/>
          <w:sz w:val="24"/>
          <w:szCs w:val="28"/>
        </w:rPr>
        <w:t xml:space="preserve">国有          </w:t>
      </w:r>
      <w:r>
        <w:rPr>
          <w:rFonts w:hint="eastAsia" w:ascii="仿宋_GB2312" w:eastAsia="仿宋_GB2312"/>
          <w:sz w:val="24"/>
          <w:szCs w:val="28"/>
        </w:rPr>
        <w:t>□股份制（□已上市  □准备上市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□未考虑）</w:t>
      </w:r>
    </w:p>
    <w:p>
      <w:pPr>
        <w:tabs>
          <w:tab w:val="left" w:pos="540"/>
        </w:tabs>
        <w:spacing w:line="400" w:lineRule="exact"/>
        <w:ind w:firstLine="240" w:firstLineChars="100"/>
        <w:rPr>
          <w:rFonts w:hint="eastAsia" w:ascii="仿宋_GB2312" w:hAnsi="宋体" w:eastAsia="仿宋_GB2312"/>
          <w:color w:val="FF0000"/>
          <w:sz w:val="24"/>
          <w:szCs w:val="28"/>
          <w:u w:val="single"/>
        </w:rPr>
      </w:pPr>
      <w:r>
        <w:rPr>
          <w:rFonts w:hint="eastAsia" w:ascii="仿宋_GB2312" w:hAnsi="宋体" w:eastAsia="仿宋_GB2312"/>
          <w:sz w:val="24"/>
          <w:szCs w:val="28"/>
        </w:rPr>
        <w:t xml:space="preserve">  </w:t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□</w:t>
      </w:r>
      <w:r>
        <w:rPr>
          <w:rFonts w:hint="eastAsia" w:ascii="仿宋_GB2312" w:hAnsi="宋体" w:eastAsia="仿宋_GB2312"/>
          <w:sz w:val="24"/>
          <w:szCs w:val="28"/>
        </w:rPr>
        <w:t>民营</w:t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ab/>
      </w:r>
      <w:r>
        <w:rPr>
          <w:rFonts w:hint="eastAsia" w:ascii="仿宋_GB2312" w:hAnsi="宋体" w:eastAsia="仿宋_GB2312"/>
          <w:sz w:val="24"/>
          <w:szCs w:val="28"/>
        </w:rPr>
        <w:t xml:space="preserve">   </w:t>
      </w:r>
      <w:r>
        <w:rPr>
          <w:rFonts w:hint="eastAsia" w:ascii="仿宋_GB2312" w:eastAsia="仿宋_GB2312"/>
          <w:sz w:val="24"/>
          <w:szCs w:val="28"/>
        </w:rPr>
        <w:t>□</w:t>
      </w:r>
      <w:r>
        <w:rPr>
          <w:rFonts w:hint="eastAsia" w:ascii="仿宋_GB2312" w:hAnsi="宋体" w:eastAsia="仿宋_GB2312"/>
          <w:sz w:val="24"/>
          <w:szCs w:val="28"/>
        </w:rPr>
        <w:t>中外合资(中方控股)</w:t>
      </w:r>
    </w:p>
    <w:p>
      <w:pPr>
        <w:numPr>
          <w:ilvl w:val="0"/>
          <w:numId w:val="3"/>
        </w:numPr>
        <w:tabs>
          <w:tab w:val="left" w:pos="540"/>
        </w:tabs>
        <w:spacing w:before="156" w:beforeLines="50" w:line="400" w:lineRule="exact"/>
        <w:ind w:left="539" w:hanging="540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自有仓库面积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  <w:szCs w:val="28"/>
        </w:rPr>
        <w:t xml:space="preserve"> 平方米，整合利用社会仓库面积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  <w:szCs w:val="28"/>
        </w:rPr>
        <w:t xml:space="preserve"> 平方米。</w:t>
      </w: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80" w:lineRule="exact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近三年物流主营业务收入：</w:t>
      </w:r>
    </w:p>
    <w:p>
      <w:pPr>
        <w:spacing w:before="50" w:beforeLines="0" w:line="480" w:lineRule="exact"/>
        <w:ind w:firstLine="307" w:firstLineChars="128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①</w:t>
      </w:r>
      <w:r>
        <w:rPr>
          <w:rFonts w:hint="eastAsia" w:ascii="仿宋_GB2312" w:eastAsia="仿宋_GB2312"/>
          <w:sz w:val="24"/>
          <w:szCs w:val="28"/>
        </w:rPr>
        <w:t>20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sz w:val="24"/>
          <w:szCs w:val="28"/>
        </w:rPr>
        <w:t xml:space="preserve">年物流主营业务收入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8"/>
        </w:rPr>
        <w:t xml:space="preserve"> 万元</w:t>
      </w:r>
    </w:p>
    <w:p>
      <w:pPr>
        <w:spacing w:before="50" w:beforeLines="0" w:line="480" w:lineRule="exact"/>
        <w:ind w:firstLine="305" w:firstLineChars="127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②</w:t>
      </w:r>
      <w:r>
        <w:rPr>
          <w:rFonts w:hint="eastAsia" w:ascii="仿宋_GB2312" w:eastAsia="仿宋_GB2312"/>
          <w:sz w:val="24"/>
          <w:szCs w:val="28"/>
        </w:rPr>
        <w:t>201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  <w:szCs w:val="28"/>
        </w:rPr>
        <w:t xml:space="preserve">年物流业务主营收入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8"/>
        </w:rPr>
        <w:t xml:space="preserve"> 万元</w:t>
      </w:r>
    </w:p>
    <w:p>
      <w:pPr>
        <w:spacing w:before="50" w:beforeLines="0" w:line="480" w:lineRule="exact"/>
        <w:ind w:firstLine="305" w:firstLineChars="127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③</w:t>
      </w:r>
      <w:r>
        <w:rPr>
          <w:rFonts w:hint="eastAsia" w:ascii="仿宋_GB2312" w:eastAsia="仿宋_GB2312"/>
          <w:sz w:val="24"/>
          <w:szCs w:val="28"/>
        </w:rPr>
        <w:t>201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4"/>
          <w:szCs w:val="28"/>
        </w:rPr>
        <w:t xml:space="preserve">年物流业务主营收入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8"/>
        </w:rPr>
        <w:t xml:space="preserve"> 万元</w:t>
      </w: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80" w:lineRule="exact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近三年利润总额：</w:t>
      </w:r>
    </w:p>
    <w:p>
      <w:pPr>
        <w:spacing w:before="50" w:beforeLines="0" w:line="480" w:lineRule="exact"/>
        <w:ind w:firstLine="307" w:firstLineChars="128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①</w:t>
      </w:r>
      <w:r>
        <w:rPr>
          <w:rFonts w:hint="eastAsia" w:ascii="仿宋_GB2312" w:eastAsia="仿宋_GB2312"/>
          <w:sz w:val="24"/>
          <w:szCs w:val="28"/>
        </w:rPr>
        <w:t>20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13</w:t>
      </w:r>
      <w:r>
        <w:rPr>
          <w:rFonts w:hint="eastAsia" w:ascii="仿宋_GB2312" w:hAnsi="宋体" w:eastAsia="仿宋_GB2312"/>
          <w:sz w:val="24"/>
          <w:szCs w:val="28"/>
        </w:rPr>
        <w:t xml:space="preserve">年利润总额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  <w:szCs w:val="28"/>
        </w:rPr>
        <w:t xml:space="preserve"> 万元</w:t>
      </w:r>
    </w:p>
    <w:p>
      <w:pPr>
        <w:spacing w:before="50" w:beforeLines="0" w:line="480" w:lineRule="exact"/>
        <w:ind w:firstLine="305" w:firstLineChars="127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②</w:t>
      </w:r>
      <w:r>
        <w:rPr>
          <w:rFonts w:hint="eastAsia" w:ascii="仿宋_GB2312" w:eastAsia="仿宋_GB2312"/>
          <w:sz w:val="24"/>
          <w:szCs w:val="28"/>
        </w:rPr>
        <w:t>201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  <w:szCs w:val="28"/>
        </w:rPr>
        <w:t xml:space="preserve">年利润总额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  <w:szCs w:val="28"/>
        </w:rPr>
        <w:t xml:space="preserve"> 万元</w:t>
      </w:r>
    </w:p>
    <w:p>
      <w:pPr>
        <w:spacing w:before="50" w:beforeLines="0" w:line="480" w:lineRule="exact"/>
        <w:ind w:firstLine="305" w:firstLineChars="127"/>
        <w:rPr>
          <w:rFonts w:hint="eastAsia"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③</w:t>
      </w:r>
      <w:r>
        <w:rPr>
          <w:rFonts w:hint="eastAsia" w:ascii="仿宋_GB2312" w:eastAsia="仿宋_GB2312"/>
          <w:sz w:val="24"/>
          <w:szCs w:val="28"/>
        </w:rPr>
        <w:t>201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4"/>
          <w:szCs w:val="28"/>
        </w:rPr>
        <w:t xml:space="preserve">年利润总额 </w:t>
      </w:r>
      <w:r>
        <w:rPr>
          <w:rFonts w:hint="eastAsia" w:ascii="仿宋_GB2312" w:hAnsi="宋体" w:eastAsia="仿宋_GB2312"/>
          <w:sz w:val="24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  <w:szCs w:val="28"/>
        </w:rPr>
        <w:t xml:space="preserve"> 万元</w:t>
      </w:r>
    </w:p>
    <w:p>
      <w:pPr>
        <w:spacing w:before="120" w:beforeLines="0" w:after="156" w:afterLines="50" w:line="40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 说明：请提供企业201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4"/>
        </w:rPr>
        <w:t>年度的资产负债表、损益表和利润表。</w:t>
      </w: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是否通过ISO9000质量体系认证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 否：□</w:t>
      </w:r>
    </w:p>
    <w:p>
      <w:pPr>
        <w:spacing w:line="400" w:lineRule="exact"/>
        <w:ind w:firstLine="241" w:firstLineChars="100"/>
        <w:outlineLvl w:val="0"/>
        <w:rPr>
          <w:rFonts w:hint="eastAsia" w:ascii="仿宋_GB2312" w:eastAsia="仿宋_GB2312"/>
          <w:b/>
          <w:bCs/>
          <w:sz w:val="24"/>
          <w:szCs w:val="28"/>
        </w:rPr>
      </w:pPr>
      <w:r>
        <w:rPr>
          <w:rFonts w:hint="eastAsia" w:ascii="仿宋_GB2312" w:eastAsia="仿宋_GB2312"/>
          <w:b/>
          <w:bCs/>
          <w:sz w:val="24"/>
        </w:rPr>
        <w:t>（如果是，请提供相应的证书复印件</w:t>
      </w:r>
      <w:r>
        <w:rPr>
          <w:rFonts w:hint="eastAsia" w:ascii="仿宋_GB2312" w:eastAsia="仿宋_GB2312"/>
          <w:b/>
          <w:bCs/>
          <w:sz w:val="24"/>
          <w:lang w:eastAsia="zh-CN"/>
        </w:rPr>
        <w:t>，或与拟认证单位的协议件</w:t>
      </w:r>
      <w:r>
        <w:rPr>
          <w:rFonts w:hint="eastAsia" w:ascii="仿宋_GB2312" w:eastAsia="仿宋_GB2312"/>
          <w:b/>
          <w:bCs/>
          <w:sz w:val="24"/>
        </w:rPr>
        <w:t>）</w:t>
      </w: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是否通过ISO14000环境管理体系认证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 否：□</w:t>
      </w:r>
    </w:p>
    <w:p>
      <w:pPr>
        <w:tabs>
          <w:tab w:val="left" w:pos="59"/>
        </w:tabs>
        <w:spacing w:before="156" w:beforeLines="50" w:line="400" w:lineRule="exac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b/>
          <w:bCs/>
          <w:sz w:val="24"/>
        </w:rPr>
        <w:tab/>
      </w:r>
      <w:r>
        <w:rPr>
          <w:rFonts w:hint="eastAsia" w:ascii="仿宋_GB2312" w:eastAsia="仿宋_GB2312"/>
          <w:b/>
          <w:bCs/>
          <w:sz w:val="24"/>
        </w:rPr>
        <w:t xml:space="preserve">  （如果是，请提供相应的证书复印件）</w:t>
      </w: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  <w:u w:val="single"/>
        </w:rPr>
      </w:pP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企业人力资源状况如下表：</w:t>
      </w:r>
    </w:p>
    <w:tbl>
      <w:tblPr>
        <w:tblStyle w:val="10"/>
        <w:tblpPr w:leftFromText="180" w:rightFromText="180" w:vertAnchor="text" w:horzAnchor="margin" w:tblpY="39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720"/>
        <w:gridCol w:w="1546"/>
        <w:gridCol w:w="70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0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年份</w:t>
            </w:r>
          </w:p>
        </w:tc>
        <w:tc>
          <w:tcPr>
            <w:tcW w:w="162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职工总数</w:t>
            </w:r>
          </w:p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（包括合同工）</w:t>
            </w:r>
          </w:p>
        </w:tc>
        <w:tc>
          <w:tcPr>
            <w:tcW w:w="2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管理人员总数</w:t>
            </w:r>
          </w:p>
        </w:tc>
        <w:tc>
          <w:tcPr>
            <w:tcW w:w="4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获得各类物流职业证书的人数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00" w:type="dxa"/>
            <w:vMerge w:val="continue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合计</w:t>
            </w:r>
          </w:p>
        </w:tc>
        <w:tc>
          <w:tcPr>
            <w:tcW w:w="154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大专以上人数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合计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其中获得中国物流职业经理人证书的人数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0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20</w:t>
            </w:r>
            <w:r>
              <w:rPr>
                <w:rFonts w:hint="eastAsia" w:ascii="仿宋_GB2312" w:eastAsia="仿宋_GB2312"/>
                <w:bCs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bCs/>
                <w:szCs w:val="28"/>
              </w:rPr>
              <w:t>年</w:t>
            </w:r>
          </w:p>
        </w:tc>
        <w:tc>
          <w:tcPr>
            <w:tcW w:w="1620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546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09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4111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00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201</w:t>
            </w:r>
            <w:r>
              <w:rPr>
                <w:rFonts w:hint="eastAsia" w:ascii="仿宋_GB2312" w:eastAsia="仿宋_GB2312"/>
                <w:bCs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Cs/>
                <w:szCs w:val="28"/>
              </w:rPr>
              <w:t>年</w:t>
            </w:r>
          </w:p>
        </w:tc>
        <w:tc>
          <w:tcPr>
            <w:tcW w:w="1620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546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09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4111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00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201</w:t>
            </w:r>
            <w:r>
              <w:rPr>
                <w:rFonts w:hint="eastAsia" w:ascii="仿宋_GB2312" w:eastAsia="仿宋_GB2312"/>
                <w:bCs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  <w:szCs w:val="28"/>
              </w:rPr>
              <w:t>年</w:t>
            </w:r>
          </w:p>
        </w:tc>
        <w:tc>
          <w:tcPr>
            <w:tcW w:w="1620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546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09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4111" w:type="dxa"/>
            <w:vAlign w:val="top"/>
          </w:tcPr>
          <w:p>
            <w:pPr>
              <w:tabs>
                <w:tab w:val="left" w:pos="540"/>
              </w:tabs>
              <w:jc w:val="center"/>
              <w:rPr>
                <w:rFonts w:hint="eastAsia" w:ascii="仿宋_GB2312" w:eastAsia="仿宋_GB2312"/>
                <w:szCs w:val="28"/>
              </w:rPr>
            </w:pPr>
          </w:p>
        </w:tc>
      </w:tr>
    </w:tbl>
    <w:p>
      <w:pPr>
        <w:tabs>
          <w:tab w:val="left" w:pos="540"/>
        </w:tabs>
        <w:spacing w:before="156" w:beforeLines="50" w:line="400" w:lineRule="exact"/>
        <w:ind w:left="357"/>
        <w:rPr>
          <w:rFonts w:hint="eastAsia" w:ascii="仿宋_GB2312" w:eastAsia="仿宋_GB2312"/>
          <w:sz w:val="24"/>
          <w:szCs w:val="28"/>
          <w:u w:val="single"/>
        </w:rPr>
      </w:pP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  <w:u w:val="single"/>
        </w:rPr>
      </w:pPr>
      <w:r>
        <w:rPr>
          <w:rFonts w:hint="eastAsia" w:ascii="仿宋_GB2312" w:eastAsia="仿宋_GB2312"/>
          <w:sz w:val="24"/>
          <w:szCs w:val="28"/>
        </w:rPr>
        <w:t>企业员工参加培训的情况</w:t>
      </w:r>
    </w:p>
    <w:p>
      <w:pPr>
        <w:tabs>
          <w:tab w:val="left" w:pos="540"/>
        </w:tabs>
        <w:spacing w:before="156" w:beforeLines="50" w:line="400" w:lineRule="exact"/>
        <w:ind w:left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20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4"/>
          <w:szCs w:val="28"/>
        </w:rPr>
        <w:t>年，企业员工参加各类培训的人员总数达到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4"/>
          <w:szCs w:val="28"/>
        </w:rPr>
        <w:t>人.次。</w:t>
      </w:r>
    </w:p>
    <w:p>
      <w:pPr>
        <w:tabs>
          <w:tab w:val="left" w:pos="540"/>
        </w:tabs>
        <w:spacing w:before="156" w:beforeLines="50" w:line="400" w:lineRule="exact"/>
        <w:ind w:left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201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8"/>
        </w:rPr>
        <w:t>年，企业员工参加各类培训的人员总数达到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4"/>
          <w:szCs w:val="28"/>
        </w:rPr>
        <w:t>人.次。</w:t>
      </w:r>
    </w:p>
    <w:p>
      <w:pPr>
        <w:tabs>
          <w:tab w:val="left" w:pos="540"/>
        </w:tabs>
        <w:spacing w:before="156" w:beforeLines="50" w:line="400" w:lineRule="exact"/>
        <w:ind w:left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201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8"/>
        </w:rPr>
        <w:t>年，企业员工参加各类培训的人员总数达到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4"/>
          <w:szCs w:val="28"/>
        </w:rPr>
        <w:t>人.次。</w:t>
      </w:r>
    </w:p>
    <w:p>
      <w:pPr>
        <w:numPr>
          <w:ilvl w:val="0"/>
          <w:numId w:val="3"/>
        </w:numPr>
        <w:tabs>
          <w:tab w:val="left" w:pos="426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  <w:u w:val="single"/>
        </w:rPr>
      </w:pPr>
      <w:r>
        <w:rPr>
          <w:rFonts w:hint="eastAsia" w:ascii="仿宋_GB2312" w:eastAsia="仿宋_GB2312"/>
          <w:sz w:val="24"/>
          <w:szCs w:val="28"/>
        </w:rPr>
        <w:t>是否设有专职的信息管理部门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</w:p>
    <w:p>
      <w:pPr>
        <w:spacing w:before="156" w:beforeLines="50" w:line="400" w:lineRule="exact"/>
        <w:ind w:left="357"/>
        <w:rPr>
          <w:rFonts w:hint="eastAsia" w:ascii="仿宋_GB2312" w:eastAsia="仿宋_GB2312"/>
          <w:sz w:val="24"/>
          <w:szCs w:val="28"/>
          <w:u w:val="single"/>
        </w:rPr>
      </w:pPr>
      <w:r>
        <w:rPr>
          <w:rFonts w:hint="eastAsia" w:ascii="仿宋_GB2312" w:eastAsia="仿宋_GB2312"/>
          <w:sz w:val="24"/>
          <w:szCs w:val="28"/>
        </w:rPr>
        <w:t>是：□，部门名称：</w:t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                      </w:t>
      </w:r>
    </w:p>
    <w:p>
      <w:pPr>
        <w:spacing w:before="156" w:beforeLines="50" w:line="400" w:lineRule="exact"/>
        <w:ind w:left="357"/>
        <w:rPr>
          <w:rFonts w:hint="eastAsia" w:ascii="仿宋_GB2312" w:eastAsia="仿宋_GB2312"/>
          <w:sz w:val="24"/>
          <w:szCs w:val="28"/>
          <w:u w:val="single"/>
        </w:rPr>
      </w:pPr>
      <w:r>
        <w:rPr>
          <w:rFonts w:hint="eastAsia" w:ascii="仿宋_GB2312" w:eastAsia="仿宋_GB2312"/>
          <w:sz w:val="24"/>
          <w:szCs w:val="28"/>
        </w:rPr>
        <w:t>否：□</w:t>
      </w:r>
    </w:p>
    <w:p>
      <w:pPr>
        <w:numPr>
          <w:ilvl w:val="0"/>
          <w:numId w:val="3"/>
        </w:numPr>
        <w:tabs>
          <w:tab w:val="left" w:pos="426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  <w:u w:val="single"/>
        </w:rPr>
      </w:pPr>
      <w:r>
        <w:rPr>
          <w:rFonts w:hint="eastAsia" w:ascii="仿宋_GB2312" w:eastAsia="仿宋_GB2312"/>
          <w:sz w:val="24"/>
          <w:szCs w:val="28"/>
        </w:rPr>
        <w:t>是否与各个分公司、子公司、业务办理网点实现了信息联网</w:t>
      </w:r>
    </w:p>
    <w:p>
      <w:pPr>
        <w:tabs>
          <w:tab w:val="left" w:pos="540"/>
        </w:tabs>
        <w:spacing w:before="156" w:beforeLines="50" w:line="400" w:lineRule="exact"/>
        <w:ind w:left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 否：□</w:t>
      </w:r>
    </w:p>
    <w:p>
      <w:pPr>
        <w:numPr>
          <w:ilvl w:val="0"/>
          <w:numId w:val="3"/>
        </w:numPr>
        <w:tabs>
          <w:tab w:val="left" w:pos="360"/>
          <w:tab w:val="left" w:pos="426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是否</w:t>
      </w:r>
      <w:r>
        <w:rPr>
          <w:rFonts w:hint="eastAsia" w:eastAsia="仿宋_GB2312"/>
          <w:sz w:val="24"/>
        </w:rPr>
        <w:t>与客户实现了信息系统联网</w:t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</w:rPr>
        <w:tab/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sz w:val="24"/>
        </w:rPr>
        <w:tab/>
      </w:r>
      <w:r>
        <w:rPr>
          <w:rFonts w:hint="eastAsia" w:ascii="仿宋_GB2312" w:eastAsia="仿宋_GB2312"/>
          <w:sz w:val="24"/>
          <w:szCs w:val="28"/>
        </w:rPr>
        <w:t>是：□ 否：□</w:t>
      </w:r>
    </w:p>
    <w:p>
      <w:pPr>
        <w:numPr>
          <w:ilvl w:val="0"/>
          <w:numId w:val="3"/>
        </w:numPr>
        <w:tabs>
          <w:tab w:val="left" w:pos="360"/>
          <w:tab w:val="left" w:pos="426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是否与金融部门实现了网上金融结算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 否：□</w:t>
      </w: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 xml:space="preserve"> 企业信息管理系统是否实现了下列功能：</w:t>
      </w:r>
    </w:p>
    <w:p>
      <w:pPr>
        <w:tabs>
          <w:tab w:val="left" w:pos="540"/>
        </w:tabs>
        <w:spacing w:line="400" w:lineRule="exac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订单管理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 否：□</w:t>
      </w:r>
    </w:p>
    <w:p>
      <w:pPr>
        <w:spacing w:line="400" w:lineRule="exact"/>
        <w:ind w:left="1680" w:firstLine="420"/>
        <w:jc w:val="lef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仓库管理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 否：□</w:t>
      </w:r>
    </w:p>
    <w:p>
      <w:pPr>
        <w:spacing w:line="400" w:lineRule="exact"/>
        <w:ind w:left="370" w:right="403" w:rightChars="192" w:firstLine="1730" w:firstLineChars="721"/>
        <w:jc w:val="left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运输管理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 xml:space="preserve"> 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 否：□</w:t>
      </w:r>
    </w:p>
    <w:p>
      <w:pPr>
        <w:spacing w:line="400" w:lineRule="exact"/>
        <w:ind w:left="1680" w:firstLine="42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货物追踪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 否：□</w:t>
      </w:r>
    </w:p>
    <w:p>
      <w:pPr>
        <w:spacing w:line="400" w:lineRule="exact"/>
        <w:ind w:left="1680" w:firstLine="42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决策支持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 否：□</w:t>
      </w: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企业是否按时纳税</w:t>
      </w:r>
    </w:p>
    <w:p>
      <w:pPr>
        <w:tabs>
          <w:tab w:val="left" w:pos="540"/>
        </w:tabs>
        <w:spacing w:before="156" w:beforeLines="5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是：□（</w:t>
      </w:r>
      <w:r>
        <w:rPr>
          <w:rFonts w:hint="eastAsia" w:ascii="仿宋_GB2312" w:eastAsia="仿宋_GB2312"/>
          <w:b/>
          <w:sz w:val="24"/>
          <w:szCs w:val="28"/>
        </w:rPr>
        <w:t>请</w:t>
      </w:r>
      <w:r>
        <w:rPr>
          <w:rFonts w:hint="eastAsia" w:ascii="仿宋_GB2312" w:eastAsia="仿宋_GB2312"/>
          <w:b/>
          <w:bCs/>
          <w:sz w:val="24"/>
          <w:szCs w:val="28"/>
        </w:rPr>
        <w:t>提供税务部门出具的纳税证明）</w:t>
      </w:r>
      <w:r>
        <w:rPr>
          <w:rFonts w:hint="eastAsia" w:ascii="仿宋_GB2312" w:eastAsia="仿宋_GB2312"/>
          <w:b/>
          <w:bCs/>
          <w:sz w:val="24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8"/>
        </w:rPr>
        <w:t>否：□</w:t>
      </w: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企业与客户合同履约率达到：</w:t>
      </w:r>
    </w:p>
    <w:p>
      <w:pPr>
        <w:tabs>
          <w:tab w:val="left" w:pos="540"/>
        </w:tabs>
        <w:spacing w:before="156" w:beforeLines="50"/>
        <w:ind w:left="36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□100%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□95%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□90%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□90%以下</w:t>
      </w: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企业是否按时还贷</w:t>
      </w:r>
    </w:p>
    <w:p>
      <w:pPr>
        <w:tabs>
          <w:tab w:val="left" w:pos="540"/>
        </w:tabs>
        <w:spacing w:before="156" w:beforeLines="5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是：□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sz w:val="24"/>
          <w:szCs w:val="28"/>
        </w:rPr>
        <w:t>否：□</w:t>
      </w:r>
    </w:p>
    <w:p>
      <w:pPr>
        <w:tabs>
          <w:tab w:val="left" w:pos="540"/>
        </w:tabs>
        <w:spacing w:before="156" w:beforeLines="50"/>
        <w:rPr>
          <w:rFonts w:hint="eastAsia" w:ascii="仿宋_GB2312" w:eastAsia="仿宋_GB2312"/>
          <w:sz w:val="24"/>
          <w:szCs w:val="28"/>
        </w:rPr>
      </w:pP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  <w:u w:val="single"/>
        </w:rPr>
      </w:pP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>企业已选用的卡车品牌和产品</w:t>
      </w:r>
      <w:r>
        <w:rPr>
          <w:rFonts w:hint="eastAsia" w:ascii="仿宋_GB2312" w:eastAsia="仿宋_GB2312"/>
          <w:sz w:val="24"/>
          <w:szCs w:val="28"/>
          <w:lang w:eastAsia="zh-CN"/>
        </w:rPr>
        <w:t>：</w:t>
      </w:r>
    </w:p>
    <w:p>
      <w:pPr>
        <w:spacing w:line="420" w:lineRule="exact"/>
        <w:ind w:left="357"/>
        <w:rPr>
          <w:rFonts w:hint="eastAsia" w:ascii="仿宋_GB2312" w:eastAsia="仿宋_GB2312"/>
          <w:sz w:val="24"/>
          <w:szCs w:val="28"/>
        </w:rPr>
      </w:pPr>
    </w:p>
    <w:p>
      <w:pPr>
        <w:numPr>
          <w:ilvl w:val="0"/>
          <w:numId w:val="3"/>
        </w:numPr>
        <w:tabs>
          <w:tab w:val="left" w:pos="540"/>
        </w:tabs>
        <w:spacing w:before="156" w:beforeLines="50" w:line="400" w:lineRule="exact"/>
        <w:ind w:left="540" w:hanging="54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企业已选用的叉车品牌</w:t>
      </w:r>
      <w:r>
        <w:rPr>
          <w:rFonts w:hint="eastAsia" w:ascii="仿宋_GB2312" w:eastAsia="仿宋_GB2312"/>
          <w:sz w:val="24"/>
          <w:szCs w:val="28"/>
          <w:lang w:eastAsia="zh-CN"/>
        </w:rPr>
        <w:t>：</w:t>
      </w:r>
    </w:p>
    <w:p>
      <w:pPr>
        <w:numPr>
          <w:ilvl w:val="0"/>
          <w:numId w:val="0"/>
        </w:numPr>
        <w:tabs>
          <w:tab w:val="left" w:pos="540"/>
          <w:tab w:val="clear" w:pos="360"/>
        </w:tabs>
        <w:spacing w:before="156" w:beforeLines="50" w:line="400" w:lineRule="exact"/>
        <w:ind w:leftChars="0"/>
        <w:rPr>
          <w:rFonts w:hint="eastAsia" w:ascii="仿宋_GB2312" w:eastAsia="仿宋_GB2312"/>
          <w:sz w:val="24"/>
          <w:szCs w:val="28"/>
        </w:rPr>
      </w:pPr>
    </w:p>
    <w:p>
      <w:pPr>
        <w:numPr>
          <w:ilvl w:val="0"/>
          <w:numId w:val="3"/>
        </w:numPr>
        <w:tabs>
          <w:tab w:val="left" w:pos="540"/>
        </w:tabs>
        <w:spacing w:before="156" w:beforeLines="50" w:line="400" w:lineRule="exact"/>
        <w:ind w:left="540" w:hanging="540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企业已选用的托盘品牌</w:t>
      </w:r>
      <w:r>
        <w:rPr>
          <w:rFonts w:hint="eastAsia" w:ascii="仿宋_GB2312" w:eastAsia="仿宋_GB2312"/>
          <w:sz w:val="24"/>
          <w:szCs w:val="28"/>
          <w:lang w:eastAsia="zh-CN"/>
        </w:rPr>
        <w:t>：</w:t>
      </w:r>
    </w:p>
    <w:p>
      <w:pPr>
        <w:numPr>
          <w:ilvl w:val="0"/>
          <w:numId w:val="0"/>
        </w:numPr>
        <w:tabs>
          <w:tab w:val="left" w:pos="540"/>
          <w:tab w:val="clear" w:pos="360"/>
        </w:tabs>
        <w:spacing w:before="156" w:beforeLines="50" w:line="400" w:lineRule="exact"/>
        <w:ind w:leftChars="0"/>
        <w:rPr>
          <w:rFonts w:hint="eastAsia" w:ascii="仿宋_GB2312" w:eastAsia="仿宋_GB2312"/>
          <w:sz w:val="24"/>
          <w:szCs w:val="28"/>
        </w:rPr>
      </w:pPr>
    </w:p>
    <w:p>
      <w:pPr>
        <w:rPr>
          <w:rFonts w:hint="eastAsia" w:ascii="仿宋_GB2312" w:eastAsia="仿宋_GB2312"/>
          <w:sz w:val="24"/>
          <w:szCs w:val="28"/>
        </w:rPr>
      </w:pP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企业已选用的自动化分拣系统品牌</w:t>
      </w:r>
      <w:r>
        <w:rPr>
          <w:rFonts w:hint="eastAsia" w:ascii="仿宋_GB2312" w:eastAsia="仿宋_GB2312"/>
          <w:sz w:val="24"/>
          <w:szCs w:val="28"/>
          <w:lang w:eastAsia="zh-CN"/>
        </w:rPr>
        <w:t>：</w:t>
      </w:r>
    </w:p>
    <w:p>
      <w:pPr>
        <w:numPr>
          <w:ilvl w:val="0"/>
          <w:numId w:val="0"/>
        </w:numPr>
        <w:tabs>
          <w:tab w:val="left" w:pos="540"/>
          <w:tab w:val="clear" w:pos="360"/>
        </w:tabs>
        <w:spacing w:line="400" w:lineRule="exact"/>
        <w:ind w:leftChars="0"/>
        <w:rPr>
          <w:rFonts w:hint="eastAsia" w:ascii="仿宋_GB2312" w:eastAsia="仿宋_GB2312"/>
          <w:sz w:val="24"/>
          <w:szCs w:val="28"/>
        </w:rPr>
      </w:pPr>
    </w:p>
    <w:p>
      <w:pPr>
        <w:rPr>
          <w:rFonts w:hint="eastAsia" w:ascii="仿宋_GB2312" w:eastAsia="仿宋_GB2312"/>
          <w:sz w:val="24"/>
          <w:szCs w:val="28"/>
        </w:rPr>
      </w:pP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企业不同的货运方式所占总体货运业务的比例：</w:t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  <w:r>
        <w:rPr>
          <w:rFonts w:hint="eastAsia" w:ascii="仿宋_GB2312" w:eastAsia="仿宋_GB2312"/>
          <w:sz w:val="24"/>
          <w:szCs w:val="28"/>
        </w:rPr>
        <w:tab/>
      </w:r>
    </w:p>
    <w:p>
      <w:pPr>
        <w:spacing w:line="288" w:lineRule="auto"/>
        <w:ind w:left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a、公路货运</w:t>
      </w:r>
      <w:r>
        <w:rPr>
          <w:rFonts w:hint="eastAsia" w:ascii="仿宋_GB2312" w:eastAsia="仿宋_GB2312"/>
          <w:sz w:val="24"/>
          <w:szCs w:val="28"/>
          <w:u w:val="single"/>
        </w:rPr>
        <w:tab/>
      </w:r>
      <w:r>
        <w:rPr>
          <w:rFonts w:hint="eastAsia" w:ascii="仿宋_GB2312" w:eastAsia="仿宋_GB2312"/>
          <w:sz w:val="24"/>
          <w:szCs w:val="28"/>
          <w:u w:val="single"/>
        </w:rPr>
        <w:tab/>
      </w:r>
      <w:r>
        <w:rPr>
          <w:rFonts w:hint="eastAsia" w:ascii="仿宋_GB2312" w:eastAsia="仿宋_GB2312"/>
          <w:sz w:val="24"/>
          <w:szCs w:val="28"/>
          <w:u w:val="single"/>
        </w:rPr>
        <w:tab/>
      </w:r>
      <w:r>
        <w:rPr>
          <w:rFonts w:hint="eastAsia" w:ascii="仿宋_GB2312" w:eastAsia="仿宋_GB2312"/>
          <w:sz w:val="24"/>
          <w:szCs w:val="28"/>
        </w:rPr>
        <w:t>%     b、铁路货运</w:t>
      </w:r>
      <w:r>
        <w:rPr>
          <w:rFonts w:hint="eastAsia" w:ascii="仿宋_GB2312" w:eastAsia="仿宋_GB2312"/>
          <w:sz w:val="24"/>
          <w:szCs w:val="28"/>
          <w:u w:val="single"/>
        </w:rPr>
        <w:tab/>
      </w:r>
      <w:r>
        <w:rPr>
          <w:rFonts w:hint="eastAsia" w:ascii="仿宋_GB2312" w:eastAsia="仿宋_GB2312"/>
          <w:sz w:val="24"/>
          <w:szCs w:val="28"/>
          <w:u w:val="single"/>
        </w:rPr>
        <w:tab/>
      </w:r>
      <w:r>
        <w:rPr>
          <w:rFonts w:hint="eastAsia" w:ascii="仿宋_GB2312" w:eastAsia="仿宋_GB2312"/>
          <w:sz w:val="24"/>
          <w:szCs w:val="28"/>
          <w:u w:val="single"/>
        </w:rPr>
        <w:tab/>
      </w:r>
      <w:r>
        <w:rPr>
          <w:rFonts w:hint="eastAsia" w:ascii="仿宋_GB2312" w:eastAsia="仿宋_GB2312"/>
          <w:sz w:val="24"/>
          <w:szCs w:val="28"/>
        </w:rPr>
        <w:t>%</w:t>
      </w:r>
    </w:p>
    <w:p>
      <w:pPr>
        <w:spacing w:line="288" w:lineRule="auto"/>
        <w:ind w:left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c、航空货运</w:t>
      </w:r>
      <w:r>
        <w:rPr>
          <w:rFonts w:hint="eastAsia" w:ascii="仿宋_GB2312" w:eastAsia="仿宋_GB2312"/>
          <w:sz w:val="24"/>
          <w:szCs w:val="28"/>
          <w:u w:val="single"/>
        </w:rPr>
        <w:tab/>
      </w:r>
      <w:r>
        <w:rPr>
          <w:rFonts w:hint="eastAsia" w:ascii="仿宋_GB2312" w:eastAsia="仿宋_GB2312"/>
          <w:sz w:val="24"/>
          <w:szCs w:val="28"/>
          <w:u w:val="single"/>
        </w:rPr>
        <w:tab/>
      </w:r>
      <w:r>
        <w:rPr>
          <w:rFonts w:hint="eastAsia" w:ascii="仿宋_GB2312" w:eastAsia="仿宋_GB2312"/>
          <w:sz w:val="24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8"/>
        </w:rPr>
        <w:t>%     d、水路货运</w:t>
      </w:r>
      <w:r>
        <w:rPr>
          <w:rFonts w:hint="eastAsia" w:ascii="仿宋_GB2312" w:eastAsia="仿宋_GB2312"/>
          <w:sz w:val="24"/>
          <w:szCs w:val="28"/>
          <w:u w:val="single"/>
        </w:rPr>
        <w:tab/>
      </w:r>
      <w:r>
        <w:rPr>
          <w:rFonts w:hint="eastAsia" w:ascii="仿宋_GB2312" w:eastAsia="仿宋_GB2312"/>
          <w:sz w:val="24"/>
          <w:szCs w:val="28"/>
          <w:u w:val="single"/>
        </w:rPr>
        <w:tab/>
      </w:r>
      <w:r>
        <w:rPr>
          <w:rFonts w:hint="eastAsia" w:ascii="仿宋_GB2312" w:eastAsia="仿宋_GB2312"/>
          <w:sz w:val="24"/>
          <w:szCs w:val="28"/>
        </w:rPr>
        <w:t>%</w:t>
      </w:r>
    </w:p>
    <w:p>
      <w:pPr>
        <w:numPr>
          <w:ilvl w:val="0"/>
          <w:numId w:val="3"/>
        </w:numPr>
        <w:tabs>
          <w:tab w:val="left" w:pos="360"/>
          <w:tab w:val="left" w:pos="540"/>
        </w:tabs>
        <w:spacing w:before="156" w:beforeLines="50" w:line="400" w:lineRule="exact"/>
        <w:ind w:left="357" w:hanging="357"/>
        <w:rPr>
          <w:rFonts w:hint="eastAsia"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企业从事以下哪些专业性物流业务：（在对应业务栏表格中打“√”，并填写现有专业性物流对车辆的特殊要求）</w:t>
      </w:r>
    </w:p>
    <w:tbl>
      <w:tblPr>
        <w:tblStyle w:val="10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3544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现有业务</w:t>
            </w:r>
          </w:p>
        </w:tc>
        <w:tc>
          <w:tcPr>
            <w:tcW w:w="3544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对车辆的特殊要求</w:t>
            </w: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准备从事的业务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钢铁物流</w:t>
            </w: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农产品物流</w:t>
            </w: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危化品物流</w:t>
            </w: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大件物流</w:t>
            </w: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烟草物流</w:t>
            </w: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汽车物流</w:t>
            </w: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冷链物流</w:t>
            </w: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家电物流</w:t>
            </w: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煤炭物流</w:t>
            </w: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spacing w:line="288" w:lineRule="auto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医药物流</w:t>
            </w:r>
          </w:p>
        </w:tc>
        <w:tc>
          <w:tcPr>
            <w:tcW w:w="1417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3544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88" w:lineRule="auto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</w:tbl>
    <w:p>
      <w:pPr>
        <w:tabs>
          <w:tab w:val="left" w:pos="540"/>
        </w:tabs>
        <w:spacing w:before="156" w:beforeLines="50"/>
        <w:rPr>
          <w:rFonts w:hint="eastAsia" w:ascii="仿宋_GB2312" w:eastAsia="仿宋_GB2312"/>
          <w:sz w:val="24"/>
          <w:szCs w:val="28"/>
          <w:u w:val="single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sz w:val="4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sz w:val="4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sz w:val="4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sz w:val="4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sz w:val="4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sz w:val="44"/>
        </w:rPr>
      </w:pPr>
    </w:p>
    <w:p>
      <w:pPr>
        <w:spacing w:line="360" w:lineRule="auto"/>
        <w:jc w:val="both"/>
        <w:rPr>
          <w:rFonts w:hint="eastAsia" w:ascii="方正小标宋简体" w:eastAsia="方正小标宋简体"/>
          <w:b/>
          <w:sz w:val="4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承诺书</w:t>
      </w:r>
    </w:p>
    <w:p>
      <w:pPr>
        <w:widowControl/>
        <w:spacing w:before="50" w:beforeLines="0" w:line="360" w:lineRule="auto"/>
        <w:jc w:val="left"/>
        <w:rPr>
          <w:rFonts w:hint="eastAsia" w:ascii="宋体"/>
          <w:sz w:val="24"/>
        </w:rPr>
      </w:pPr>
    </w:p>
    <w:p>
      <w:pPr>
        <w:widowControl/>
        <w:spacing w:before="50" w:beforeLines="0" w:line="360" w:lineRule="auto"/>
        <w:jc w:val="left"/>
        <w:rPr>
          <w:rFonts w:hint="eastAsia" w:ascii="宋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河北省物流企业评选活动组织委员会</w:t>
      </w:r>
      <w:r>
        <w:rPr>
          <w:rFonts w:hint="eastAsia" w:ascii="宋体"/>
          <w:b/>
          <w:sz w:val="30"/>
          <w:szCs w:val="30"/>
        </w:rPr>
        <w:t>：</w:t>
      </w:r>
    </w:p>
    <w:p>
      <w:pPr>
        <w:spacing w:line="360" w:lineRule="auto"/>
        <w:ind w:firstLine="562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本企业填写的企业申报表中的各项数据，真实可靠，谨此承诺。</w:t>
      </w:r>
    </w:p>
    <w:p>
      <w:pPr>
        <w:spacing w:line="360" w:lineRule="auto"/>
        <w:ind w:right="1124"/>
        <w:jc w:val="center"/>
        <w:rPr>
          <w:rFonts w:hint="eastAsia" w:ascii="黑体" w:eastAsia="黑体"/>
          <w:b/>
          <w:sz w:val="28"/>
        </w:rPr>
      </w:pPr>
    </w:p>
    <w:p>
      <w:pPr>
        <w:spacing w:line="360" w:lineRule="auto"/>
        <w:ind w:right="1124"/>
        <w:jc w:val="center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                        负责人签字：</w:t>
      </w:r>
    </w:p>
    <w:p>
      <w:pPr>
        <w:spacing w:line="360" w:lineRule="auto"/>
        <w:rPr>
          <w:rFonts w:hint="eastAsia" w:ascii="宋体"/>
          <w:b/>
          <w:sz w:val="24"/>
        </w:rPr>
      </w:pPr>
    </w:p>
    <w:p>
      <w:pPr>
        <w:spacing w:line="360" w:lineRule="auto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 （盖公章）</w:t>
      </w:r>
    </w:p>
    <w:p>
      <w:pPr>
        <w:pStyle w:val="3"/>
        <w:ind w:firstLine="5542" w:firstLineChars="2300"/>
        <w:rPr>
          <w:rFonts w:hint="eastAsia"/>
          <w:b/>
        </w:rPr>
      </w:pPr>
      <w:r>
        <w:rPr>
          <w:rFonts w:hint="eastAsia"/>
          <w:b/>
          <w:sz w:val="24"/>
        </w:rPr>
        <w:t>年     月     日</w:t>
      </w:r>
    </w:p>
    <w:p>
      <w:pPr>
        <w:pStyle w:val="3"/>
        <w:ind w:firstLine="7140" w:firstLineChars="3400"/>
        <w:rPr>
          <w:rFonts w:hint="eastAsia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</w:p>
    <w:p>
      <w:pPr>
        <w:tabs>
          <w:tab w:val="left" w:pos="2880"/>
        </w:tabs>
        <w:spacing w:line="400" w:lineRule="exact"/>
        <w:rPr>
          <w:rFonts w:hint="eastAsia" w:ascii="仿宋_GB2312" w:eastAsia="仿宋_GB2312"/>
          <w:b/>
          <w:bCs/>
          <w:sz w:val="24"/>
          <w:szCs w:val="28"/>
        </w:rPr>
      </w:pPr>
      <w:r>
        <w:rPr>
          <w:rFonts w:hint="eastAsia" w:ascii="仿宋_GB2312" w:eastAsia="仿宋_GB2312"/>
          <w:b/>
          <w:bCs/>
          <w:sz w:val="24"/>
          <w:szCs w:val="28"/>
        </w:rPr>
        <w:t>感谢企业对评选活动的支持！</w:t>
      </w:r>
    </w:p>
    <w:p>
      <w:pPr>
        <w:spacing w:line="400" w:lineRule="exact"/>
        <w:rPr>
          <w:rFonts w:hint="eastAsia"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请详细填写后，将企业申报表及其相关材料快递至：</w:t>
      </w:r>
    </w:p>
    <w:p>
      <w:pPr>
        <w:spacing w:line="400" w:lineRule="exact"/>
        <w:rPr>
          <w:rFonts w:hint="eastAsia" w:ascii="仿宋_GB2312" w:eastAsia="仿宋_GB2312"/>
          <w:b/>
          <w:bCs/>
          <w:sz w:val="24"/>
          <w:szCs w:val="28"/>
          <w:shd w:val="pct10" w:color="auto" w:fill="FFFFFF"/>
        </w:rPr>
      </w:pPr>
      <w:r>
        <w:rPr>
          <w:rFonts w:hint="eastAsia" w:ascii="仿宋_GB2312" w:eastAsia="仿宋_GB2312"/>
          <w:b/>
          <w:bCs/>
          <w:sz w:val="24"/>
          <w:szCs w:val="28"/>
          <w:shd w:val="pct10" w:color="auto" w:fill="FFFFFF"/>
        </w:rPr>
        <w:t>河北省物流企业评选组委会办公室</w:t>
      </w:r>
    </w:p>
    <w:p>
      <w:pPr>
        <w:spacing w:line="400" w:lineRule="exact"/>
        <w:rPr>
          <w:rFonts w:hint="eastAsia" w:eastAsia="仿宋_GB2312"/>
          <w:b/>
          <w:bCs/>
          <w:sz w:val="24"/>
          <w:szCs w:val="28"/>
          <w:shd w:val="pct10" w:color="auto" w:fill="FFFFFF"/>
        </w:rPr>
      </w:pPr>
      <w:r>
        <w:rPr>
          <w:rFonts w:hint="eastAsia" w:eastAsia="仿宋_GB2312"/>
          <w:b/>
          <w:bCs/>
          <w:sz w:val="24"/>
          <w:szCs w:val="28"/>
          <w:shd w:val="pct10" w:color="auto" w:fill="FFFFFF"/>
        </w:rPr>
        <w:t>地址：石家庄市工农路499号四楼  邮编：050051</w:t>
      </w:r>
    </w:p>
    <w:p>
      <w:pPr>
        <w:spacing w:line="400" w:lineRule="exact"/>
        <w:rPr>
          <w:rFonts w:hint="eastAsia" w:eastAsia="仿宋_GB2312"/>
          <w:b/>
          <w:bCs/>
          <w:sz w:val="24"/>
          <w:szCs w:val="28"/>
          <w:shd w:val="pct10" w:color="auto" w:fill="FFFFFF"/>
        </w:rPr>
      </w:pPr>
      <w:r>
        <w:rPr>
          <w:rFonts w:hint="eastAsia" w:eastAsia="仿宋_GB2312"/>
          <w:b/>
          <w:bCs/>
          <w:sz w:val="24"/>
          <w:szCs w:val="28"/>
          <w:shd w:val="pct10" w:color="auto" w:fill="FFFFFF"/>
        </w:rPr>
        <w:t>电话：0311-</w:t>
      </w:r>
      <w:r>
        <w:rPr>
          <w:rFonts w:hint="eastAsia" w:eastAsia="仿宋_GB2312"/>
          <w:b/>
          <w:bCs/>
          <w:sz w:val="24"/>
          <w:szCs w:val="28"/>
          <w:shd w:val="pct10" w:color="auto" w:fill="FFFFFF"/>
          <w:lang w:val="en-US" w:eastAsia="zh-CN"/>
        </w:rPr>
        <w:t xml:space="preserve">83020020 </w:t>
      </w:r>
      <w:r>
        <w:rPr>
          <w:rFonts w:hint="eastAsia" w:eastAsia="仿宋_GB2312"/>
          <w:b/>
          <w:bCs/>
          <w:sz w:val="24"/>
          <w:szCs w:val="28"/>
          <w:shd w:val="pct10" w:color="auto" w:fill="FFFFFF"/>
        </w:rPr>
        <w:tab/>
      </w:r>
    </w:p>
    <w:p>
      <w:pPr>
        <w:spacing w:line="400" w:lineRule="exact"/>
        <w:rPr>
          <w:rFonts w:hint="eastAsia" w:ascii="仿宋_GB2312" w:eastAsia="仿宋_GB2312"/>
          <w:b/>
          <w:bCs/>
          <w:sz w:val="24"/>
          <w:szCs w:val="28"/>
          <w:shd w:val="pct10" w:color="auto" w:fill="FFFFFF"/>
        </w:rPr>
      </w:pPr>
      <w:r>
        <w:rPr>
          <w:rFonts w:hint="eastAsia" w:ascii="仿宋_GB2312" w:eastAsia="仿宋_GB2312"/>
          <w:b/>
          <w:bCs/>
          <w:sz w:val="24"/>
          <w:szCs w:val="28"/>
          <w:shd w:val="pct10" w:color="auto" w:fill="FFFFFF"/>
        </w:rPr>
        <w:t>联系人：</w:t>
      </w:r>
      <w:r>
        <w:rPr>
          <w:rFonts w:hint="eastAsia" w:ascii="仿宋_GB2312" w:eastAsia="仿宋_GB2312"/>
          <w:b/>
          <w:bCs/>
          <w:sz w:val="24"/>
          <w:szCs w:val="28"/>
          <w:shd w:val="pct10" w:color="auto" w:fill="FFFFFF"/>
          <w:lang w:eastAsia="zh-CN"/>
        </w:rPr>
        <w:t>冯美卿</w:t>
      </w:r>
      <w:r>
        <w:rPr>
          <w:rFonts w:hint="eastAsia" w:ascii="仿宋_GB2312" w:eastAsia="仿宋_GB2312"/>
          <w:b/>
          <w:bCs/>
          <w:sz w:val="24"/>
          <w:szCs w:val="28"/>
          <w:shd w:val="pct10" w:color="auto" w:fill="FFFFFF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8"/>
          <w:shd w:val="pct10" w:color="auto" w:fill="FFFFFF"/>
          <w:lang w:val="en-US" w:eastAsia="zh-CN"/>
        </w:rPr>
        <w:t xml:space="preserve">  </w:t>
      </w:r>
    </w:p>
    <w:p>
      <w:pPr>
        <w:spacing w:line="400" w:lineRule="exact"/>
        <w:outlineLvl w:val="0"/>
        <w:rPr>
          <w:rFonts w:hint="eastAsia" w:eastAsia="仿宋_GB2312"/>
          <w:b/>
          <w:bCs/>
          <w:sz w:val="24"/>
          <w:szCs w:val="28"/>
          <w:shd w:val="pct10" w:color="auto" w:fill="FFFFFF"/>
        </w:rPr>
      </w:pPr>
      <w:r>
        <w:rPr>
          <w:rFonts w:eastAsia="仿宋_GB2312"/>
          <w:b/>
          <w:bCs/>
          <w:sz w:val="24"/>
          <w:szCs w:val="28"/>
          <w:shd w:val="pct10" w:color="auto" w:fill="FFFFFF"/>
        </w:rPr>
        <w:t>Web</w:t>
      </w:r>
      <w:r>
        <w:rPr>
          <w:rFonts w:hint="eastAsia" w:eastAsia="仿宋_GB2312"/>
          <w:b/>
          <w:bCs/>
          <w:sz w:val="24"/>
          <w:szCs w:val="28"/>
          <w:shd w:val="pct10" w:color="auto" w:fill="FFFFFF"/>
        </w:rPr>
        <w:t>：</w:t>
      </w:r>
      <w:r>
        <w:rPr>
          <w:rFonts w:eastAsia="仿宋_GB2312"/>
          <w:b/>
          <w:bCs/>
          <w:sz w:val="24"/>
          <w:szCs w:val="28"/>
          <w:shd w:val="pct10" w:color="auto" w:fill="FFFFFF"/>
        </w:rPr>
        <w:fldChar w:fldCharType="begin"/>
      </w:r>
      <w:r>
        <w:rPr>
          <w:rFonts w:eastAsia="仿宋_GB2312"/>
          <w:b/>
          <w:bCs/>
          <w:sz w:val="24"/>
          <w:szCs w:val="28"/>
          <w:shd w:val="pct10" w:color="auto" w:fill="FFFFFF"/>
        </w:rPr>
        <w:instrText xml:space="preserve"> HYPERLINK "http://www.</w:instrText>
      </w:r>
      <w:r>
        <w:rPr>
          <w:rFonts w:hint="eastAsia" w:eastAsia="仿宋_GB2312"/>
          <w:b/>
          <w:bCs/>
          <w:sz w:val="24"/>
          <w:szCs w:val="28"/>
          <w:shd w:val="pct10" w:color="auto" w:fill="FFFFFF"/>
        </w:rPr>
        <w:instrText xml:space="preserve">hebeiwl</w:instrText>
      </w:r>
      <w:r>
        <w:rPr>
          <w:rFonts w:eastAsia="仿宋_GB2312"/>
          <w:b/>
          <w:bCs/>
          <w:sz w:val="24"/>
          <w:szCs w:val="28"/>
          <w:shd w:val="pct10" w:color="auto" w:fill="FFFFFF"/>
        </w:rPr>
        <w:instrText xml:space="preserve">.com" </w:instrText>
      </w:r>
      <w:r>
        <w:rPr>
          <w:rFonts w:eastAsia="仿宋_GB2312"/>
          <w:b/>
          <w:bCs/>
          <w:sz w:val="24"/>
          <w:szCs w:val="28"/>
          <w:shd w:val="pct10" w:color="auto" w:fill="FFFFFF"/>
        </w:rPr>
        <w:fldChar w:fldCharType="separate"/>
      </w:r>
      <w:r>
        <w:rPr>
          <w:rStyle w:val="9"/>
          <w:rFonts w:eastAsia="仿宋_GB2312"/>
          <w:b/>
          <w:bCs/>
          <w:sz w:val="24"/>
          <w:szCs w:val="28"/>
          <w:shd w:val="pct10" w:color="auto" w:fill="FFFFFF"/>
        </w:rPr>
        <w:t>www.</w:t>
      </w:r>
      <w:r>
        <w:rPr>
          <w:rStyle w:val="9"/>
          <w:rFonts w:hint="eastAsia" w:eastAsia="仿宋_GB2312"/>
          <w:b/>
          <w:bCs/>
          <w:sz w:val="24"/>
          <w:szCs w:val="28"/>
          <w:shd w:val="pct10" w:color="auto" w:fill="FFFFFF"/>
        </w:rPr>
        <w:t>hebeiwl</w:t>
      </w:r>
      <w:r>
        <w:rPr>
          <w:rStyle w:val="9"/>
          <w:rFonts w:eastAsia="仿宋_GB2312"/>
          <w:b/>
          <w:bCs/>
          <w:sz w:val="24"/>
          <w:szCs w:val="28"/>
          <w:shd w:val="pct10" w:color="auto" w:fill="FFFFFF"/>
        </w:rPr>
        <w:t>.</w:t>
      </w:r>
      <w:r>
        <w:rPr>
          <w:rStyle w:val="9"/>
          <w:rFonts w:hint="eastAsia" w:eastAsia="仿宋_GB2312"/>
          <w:b/>
          <w:bCs/>
          <w:sz w:val="24"/>
          <w:szCs w:val="28"/>
          <w:shd w:val="pct10" w:color="auto" w:fill="FFFFFF"/>
          <w:lang w:val="en-US" w:eastAsia="zh-CN"/>
        </w:rPr>
        <w:t>net</w:t>
      </w:r>
      <w:r>
        <w:rPr>
          <w:rFonts w:eastAsia="仿宋_GB2312"/>
          <w:b/>
          <w:bCs/>
          <w:sz w:val="24"/>
          <w:szCs w:val="28"/>
          <w:shd w:val="pct10" w:color="auto" w:fill="FFFFFF"/>
        </w:rPr>
        <w:fldChar w:fldCharType="end"/>
      </w:r>
    </w:p>
    <w:p>
      <w:pPr>
        <w:spacing w:line="400" w:lineRule="exact"/>
        <w:outlineLvl w:val="0"/>
        <w:rPr>
          <w:rFonts w:hint="eastAsia" w:eastAsia="仿宋_GB2312"/>
          <w:b/>
          <w:bCs/>
          <w:sz w:val="24"/>
          <w:szCs w:val="28"/>
          <w:shd w:val="pct10" w:color="auto" w:fill="FFFFFF"/>
        </w:rPr>
        <w:sectPr>
          <w:headerReference r:id="rId9" w:type="default"/>
          <w:footerReference r:id="rId10" w:type="default"/>
          <w:pgSz w:w="11906" w:h="16838"/>
          <w:pgMar w:top="851" w:right="1701" w:bottom="851" w:left="1701" w:header="284" w:footer="567" w:gutter="0"/>
          <w:pgNumType w:fmt="decimal" w:start="1"/>
          <w:cols w:space="720" w:num="1"/>
          <w:docGrid w:type="lines" w:linePitch="312" w:charSpace="0"/>
        </w:sectPr>
      </w:pPr>
      <w:r>
        <w:rPr>
          <w:rFonts w:eastAsia="仿宋_GB2312"/>
          <w:b/>
          <w:bCs/>
          <w:sz w:val="24"/>
          <w:szCs w:val="28"/>
          <w:shd w:val="pct10" w:color="auto" w:fill="FFFFFF"/>
        </w:rPr>
        <w:t>E-mail</w:t>
      </w:r>
      <w:r>
        <w:rPr>
          <w:rFonts w:hint="eastAsia" w:eastAsia="仿宋_GB2312"/>
          <w:b/>
          <w:bCs/>
          <w:sz w:val="24"/>
          <w:szCs w:val="28"/>
          <w:shd w:val="pct10" w:color="auto" w:fill="FFFFFF"/>
        </w:rPr>
        <w:t>： hebeiwuliu@163.com</w:t>
      </w:r>
    </w:p>
    <w:p>
      <w:pPr>
        <w:rPr>
          <w:rFonts w:hint="eastAsia"/>
        </w:rPr>
      </w:pPr>
    </w:p>
    <w:sectPr>
      <w:headerReference r:id="rId11" w:type="default"/>
      <w:footerReference r:id="rId12" w:type="default"/>
      <w:type w:val="continuous"/>
      <w:pgSz w:w="11906" w:h="16838"/>
      <w:pgMar w:top="851" w:right="1701" w:bottom="851" w:left="1701" w:header="284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VnM1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7/DWb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rPr>
        <w:rFonts w:hint="eastAsia"/>
      </w:rPr>
    </w:pPr>
    <w:r>
      <w:rPr>
        <w:rFonts w:hint="eastAsia"/>
        <w:sz w:val="24"/>
        <w:szCs w:val="24"/>
      </w:rPr>
      <w:t>企业申报表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jc w:val="both"/>
      <w:rPr>
        <w:rFonts w:hint="eastAsia"/>
      </w:rPr>
    </w:pPr>
    <w:r>
      <w:rPr>
        <w:rFonts w:hint="eastAsia"/>
      </w:rPr>
      <w:t xml:space="preserve">                                   </w:t>
    </w:r>
    <w:r>
      <w:rPr>
        <w:rFonts w:hint="eastAsia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multilevel"/>
    <w:tmpl w:val="00000009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0000000B"/>
    <w:multiLevelType w:val="multilevel"/>
    <w:tmpl w:val="0000000B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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0000000C"/>
    <w:multiLevelType w:val="multilevel"/>
    <w:tmpl w:val="0000000C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u w:val="none"/>
      </w:rPr>
    </w:lvl>
    <w:lvl w:ilvl="1" w:tentative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FD3"/>
    <w:rsid w:val="01177075"/>
    <w:rsid w:val="02374084"/>
    <w:rsid w:val="048B1B93"/>
    <w:rsid w:val="132F543A"/>
    <w:rsid w:val="1CB03C15"/>
    <w:rsid w:val="26AD6646"/>
    <w:rsid w:val="2BCA5A0B"/>
    <w:rsid w:val="2D776FE9"/>
    <w:rsid w:val="30B543A8"/>
    <w:rsid w:val="353D5E90"/>
    <w:rsid w:val="399A44AD"/>
    <w:rsid w:val="3BCE39DA"/>
    <w:rsid w:val="42956269"/>
    <w:rsid w:val="49194886"/>
    <w:rsid w:val="69547CCB"/>
    <w:rsid w:val="7237080B"/>
    <w:rsid w:val="75E015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1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jc1"/>
    <w:basedOn w:val="6"/>
    <w:uiPriority w:val="0"/>
    <w:rPr>
      <w:color w:val="0000C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1297</Words>
  <Characters>7399</Characters>
  <Lines>61</Lines>
  <Paragraphs>17</Paragraphs>
  <ScaleCrop>false</ScaleCrop>
  <LinksUpToDate>false</LinksUpToDate>
  <CharactersWithSpaces>8679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2012-03-21T05:53:00Z</dcterms:created>
  <dc:creator>Martin</dc:creator>
  <cp:lastModifiedBy>Administrator</cp:lastModifiedBy>
  <cp:lastPrinted>2016-01-18T09:04:49Z</cp:lastPrinted>
  <dcterms:modified xsi:type="dcterms:W3CDTF">2016-03-01T08:45:09Z</dcterms:modified>
  <dc:title> 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