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1ED8" w14:textId="77777777" w:rsidR="00A51998" w:rsidRDefault="00A51998" w:rsidP="00202B86">
      <w:pPr>
        <w:adjustRightInd w:val="0"/>
        <w:snapToGrid w:val="0"/>
        <w:spacing w:line="580" w:lineRule="exact"/>
        <w:jc w:val="center"/>
        <w:rPr>
          <w:rFonts w:ascii="仿宋_GB2312" w:eastAsia="仿宋_GB2312" w:cs="仿宋"/>
          <w:b/>
          <w:sz w:val="40"/>
          <w:szCs w:val="40"/>
        </w:rPr>
      </w:pPr>
    </w:p>
    <w:p w14:paraId="06B11584" w14:textId="73FA7B46" w:rsidR="00202B86" w:rsidRPr="00202B86" w:rsidRDefault="00202B86" w:rsidP="00202B86">
      <w:pPr>
        <w:adjustRightInd w:val="0"/>
        <w:snapToGrid w:val="0"/>
        <w:spacing w:line="580" w:lineRule="exact"/>
        <w:jc w:val="center"/>
        <w:rPr>
          <w:rFonts w:ascii="仿宋_GB2312" w:eastAsia="仿宋_GB2312" w:cs="微软雅黑"/>
          <w:b/>
          <w:sz w:val="40"/>
          <w:szCs w:val="40"/>
        </w:rPr>
      </w:pPr>
      <w:r w:rsidRPr="00202B86">
        <w:rPr>
          <w:rFonts w:ascii="仿宋_GB2312" w:eastAsia="仿宋_GB2312" w:cs="仿宋" w:hint="eastAsia"/>
          <w:b/>
          <w:sz w:val="40"/>
          <w:szCs w:val="40"/>
        </w:rPr>
        <w:t>“</w:t>
      </w:r>
      <w:r w:rsidRPr="00202B86">
        <w:rPr>
          <w:rFonts w:ascii="仿宋_GB2312" w:eastAsia="仿宋_GB2312" w:cs="微软雅黑" w:hint="eastAsia"/>
          <w:b/>
          <w:sz w:val="40"/>
          <w:szCs w:val="40"/>
        </w:rPr>
        <w:t>2021中国供应链创新示范企业”评选申请表</w:t>
      </w:r>
    </w:p>
    <w:p w14:paraId="77015F6B" w14:textId="77777777" w:rsidR="00FE18BF" w:rsidRPr="00202B86" w:rsidRDefault="00FE18BF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0AB695D1" w14:textId="77777777" w:rsidR="006C1EDB" w:rsidRPr="003668B1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668B1">
        <w:rPr>
          <w:rFonts w:ascii="仿宋_GB2312" w:eastAsia="仿宋_GB2312" w:hAnsi="宋体" w:hint="eastAsia"/>
          <w:sz w:val="30"/>
          <w:szCs w:val="30"/>
        </w:rPr>
        <w:t>今年是“十四五”开局之年，以及全面建设社会主义现代化国家新征程开启之年，同时也是构建“以国内大循环为主体、国内国际双循环相互促进”新发展格局的起步之年。在这一大背景下，物流行业</w:t>
      </w:r>
      <w:r w:rsidRPr="005827BC">
        <w:rPr>
          <w:rFonts w:ascii="仿宋_GB2312" w:eastAsia="仿宋_GB2312" w:hAnsi="宋体" w:hint="eastAsia"/>
          <w:sz w:val="30"/>
          <w:szCs w:val="30"/>
        </w:rPr>
        <w:t>在推进</w:t>
      </w:r>
      <w:r>
        <w:rPr>
          <w:rFonts w:ascii="仿宋_GB2312" w:eastAsia="仿宋_GB2312" w:hAnsi="宋体" w:hint="eastAsia"/>
          <w:sz w:val="30"/>
          <w:szCs w:val="30"/>
        </w:rPr>
        <w:t>提质</w:t>
      </w:r>
      <w:r w:rsidRPr="005827BC">
        <w:rPr>
          <w:rFonts w:ascii="仿宋_GB2312" w:eastAsia="仿宋_GB2312" w:hAnsi="宋体" w:hint="eastAsia"/>
          <w:sz w:val="30"/>
          <w:szCs w:val="30"/>
        </w:rPr>
        <w:t>增效、提升供应链现代化水平、实施数字化与智能化转型升级</w:t>
      </w:r>
      <w:r>
        <w:rPr>
          <w:rFonts w:ascii="仿宋_GB2312" w:eastAsia="仿宋_GB2312" w:hAnsi="宋体" w:hint="eastAsia"/>
          <w:sz w:val="30"/>
          <w:szCs w:val="30"/>
        </w:rPr>
        <w:t>的高质量发展</w:t>
      </w:r>
      <w:r w:rsidRPr="005827BC">
        <w:rPr>
          <w:rFonts w:ascii="仿宋_GB2312" w:eastAsia="仿宋_GB2312" w:hAnsi="宋体" w:hint="eastAsia"/>
          <w:sz w:val="30"/>
          <w:szCs w:val="30"/>
        </w:rPr>
        <w:t>过程中，涌现出</w:t>
      </w:r>
      <w:r>
        <w:rPr>
          <w:rFonts w:ascii="仿宋_GB2312" w:eastAsia="仿宋_GB2312" w:hAnsi="宋体" w:hint="eastAsia"/>
          <w:sz w:val="30"/>
          <w:szCs w:val="30"/>
        </w:rPr>
        <w:t>了</w:t>
      </w:r>
      <w:r w:rsidRPr="005827BC">
        <w:rPr>
          <w:rFonts w:ascii="仿宋_GB2312" w:eastAsia="仿宋_GB2312" w:hAnsi="宋体" w:hint="eastAsia"/>
          <w:sz w:val="30"/>
          <w:szCs w:val="30"/>
        </w:rPr>
        <w:t>一批主动适应新形势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5827BC">
        <w:rPr>
          <w:rFonts w:ascii="仿宋_GB2312" w:eastAsia="仿宋_GB2312" w:hAnsi="宋体" w:hint="eastAsia"/>
          <w:sz w:val="30"/>
          <w:szCs w:val="30"/>
        </w:rPr>
        <w:t>引领行业新发展，勇于开拓、敢于担当的物流人和物流企业。</w:t>
      </w:r>
    </w:p>
    <w:p w14:paraId="199E35D7" w14:textId="77777777" w:rsidR="006C1EDB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7BC">
        <w:rPr>
          <w:rFonts w:ascii="仿宋_GB2312" w:eastAsia="仿宋_GB2312" w:hAnsi="宋体" w:hint="eastAsia"/>
          <w:sz w:val="30"/>
          <w:szCs w:val="30"/>
        </w:rPr>
        <w:t>为进一步发挥行业主流媒体</w:t>
      </w:r>
      <w:r>
        <w:rPr>
          <w:rFonts w:ascii="仿宋_GB2312" w:eastAsia="仿宋_GB2312" w:hAnsi="宋体" w:hint="eastAsia"/>
          <w:sz w:val="30"/>
          <w:szCs w:val="30"/>
        </w:rPr>
        <w:t>的宣传报道和</w:t>
      </w:r>
      <w:r w:rsidRPr="005827BC">
        <w:rPr>
          <w:rFonts w:ascii="仿宋_GB2312" w:eastAsia="仿宋_GB2312" w:hAnsi="宋体" w:hint="eastAsia"/>
          <w:sz w:val="30"/>
          <w:szCs w:val="30"/>
        </w:rPr>
        <w:t>舆论导向作用，为行业持续健康发展树立典型，推动我国现代物流业高质量发展，</w:t>
      </w:r>
      <w:r w:rsidRPr="003668B1">
        <w:rPr>
          <w:rFonts w:ascii="仿宋_GB2312" w:eastAsia="仿宋_GB2312" w:hAnsi="宋体" w:hint="eastAsia"/>
          <w:sz w:val="30"/>
          <w:szCs w:val="30"/>
        </w:rPr>
        <w:t>《中国物流与采购》杂志社</w:t>
      </w:r>
      <w:r>
        <w:rPr>
          <w:rFonts w:ascii="仿宋_GB2312" w:eastAsia="仿宋_GB2312" w:hAnsi="宋体" w:hint="eastAsia"/>
          <w:sz w:val="30"/>
          <w:szCs w:val="30"/>
        </w:rPr>
        <w:t>拟</w:t>
      </w:r>
      <w:r w:rsidRPr="003668B1">
        <w:rPr>
          <w:rFonts w:ascii="仿宋_GB2312" w:eastAsia="仿宋_GB2312" w:hAnsi="宋体" w:hint="eastAsia"/>
          <w:sz w:val="30"/>
          <w:szCs w:val="30"/>
        </w:rPr>
        <w:t>对2021年度物流业界的</w:t>
      </w:r>
      <w:r>
        <w:rPr>
          <w:rFonts w:ascii="仿宋_GB2312" w:eastAsia="仿宋_GB2312" w:hAnsi="宋体" w:hint="eastAsia"/>
          <w:sz w:val="30"/>
          <w:szCs w:val="30"/>
        </w:rPr>
        <w:t>典型</w:t>
      </w:r>
      <w:r w:rsidRPr="003668B1">
        <w:rPr>
          <w:rFonts w:ascii="仿宋_GB2312" w:eastAsia="仿宋_GB2312" w:hAnsi="宋体" w:hint="eastAsia"/>
          <w:sz w:val="30"/>
          <w:szCs w:val="30"/>
        </w:rPr>
        <w:t>人物</w:t>
      </w:r>
      <w:r>
        <w:rPr>
          <w:rFonts w:ascii="仿宋_GB2312" w:eastAsia="仿宋_GB2312" w:hAnsi="宋体" w:hint="eastAsia"/>
          <w:sz w:val="30"/>
          <w:szCs w:val="30"/>
        </w:rPr>
        <w:t>和</w:t>
      </w:r>
      <w:r w:rsidRPr="003668B1">
        <w:rPr>
          <w:rFonts w:ascii="仿宋_GB2312" w:eastAsia="仿宋_GB2312" w:hAnsi="宋体" w:hint="eastAsia"/>
          <w:sz w:val="30"/>
          <w:szCs w:val="30"/>
        </w:rPr>
        <w:t>优秀</w:t>
      </w:r>
      <w:r>
        <w:rPr>
          <w:rFonts w:ascii="仿宋_GB2312" w:eastAsia="仿宋_GB2312" w:hAnsi="宋体" w:hint="eastAsia"/>
          <w:sz w:val="30"/>
          <w:szCs w:val="30"/>
        </w:rPr>
        <w:t>示范</w:t>
      </w:r>
      <w:r w:rsidRPr="003668B1">
        <w:rPr>
          <w:rFonts w:ascii="仿宋_GB2312" w:eastAsia="仿宋_GB2312" w:hAnsi="宋体" w:hint="eastAsia"/>
          <w:sz w:val="30"/>
          <w:szCs w:val="30"/>
        </w:rPr>
        <w:t>企业开展</w:t>
      </w:r>
      <w:r>
        <w:rPr>
          <w:rFonts w:ascii="仿宋_GB2312" w:eastAsia="仿宋_GB2312" w:hAnsi="宋体" w:hint="eastAsia"/>
          <w:sz w:val="30"/>
          <w:szCs w:val="30"/>
        </w:rPr>
        <w:t>调查</w:t>
      </w:r>
      <w:r w:rsidRPr="003668B1">
        <w:rPr>
          <w:rFonts w:ascii="仿宋_GB2312" w:eastAsia="仿宋_GB2312" w:hAnsi="宋体" w:hint="eastAsia"/>
          <w:sz w:val="30"/>
          <w:szCs w:val="30"/>
        </w:rPr>
        <w:t>评选及宣传</w:t>
      </w:r>
      <w:r>
        <w:rPr>
          <w:rFonts w:ascii="仿宋_GB2312" w:eastAsia="仿宋_GB2312" w:hAnsi="宋体" w:hint="eastAsia"/>
          <w:sz w:val="30"/>
          <w:szCs w:val="30"/>
        </w:rPr>
        <w:t>报道</w:t>
      </w:r>
      <w:r w:rsidRPr="003668B1">
        <w:rPr>
          <w:rFonts w:ascii="仿宋_GB2312" w:eastAsia="仿宋_GB2312" w:hAnsi="宋体" w:hint="eastAsia"/>
          <w:sz w:val="30"/>
          <w:szCs w:val="30"/>
        </w:rPr>
        <w:t>工作。</w:t>
      </w:r>
    </w:p>
    <w:p w14:paraId="65843472" w14:textId="77777777" w:rsidR="00854DF2" w:rsidRDefault="00854DF2">
      <w:r>
        <w:rPr>
          <w:rFonts w:hint="eastAsia"/>
        </w:rPr>
        <w:t xml:space="preserve">     </w:t>
      </w:r>
    </w:p>
    <w:p w14:paraId="1BDCF439" w14:textId="4CD8E668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 系 人：</w:t>
      </w:r>
      <w:r w:rsidR="00917BEE">
        <w:rPr>
          <w:rFonts w:ascii="仿宋_GB2312" w:eastAsia="仿宋_GB2312" w:hAnsi="宋体" w:hint="eastAsia"/>
          <w:sz w:val="30"/>
          <w:szCs w:val="30"/>
        </w:rPr>
        <w:t>吴海波</w:t>
      </w:r>
    </w:p>
    <w:p w14:paraId="0691FD63" w14:textId="24FA33F0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联系电话：</w:t>
      </w:r>
      <w:r w:rsidR="00000671">
        <w:rPr>
          <w:rFonts w:ascii="仿宋_GB2312" w:eastAsia="仿宋_GB2312" w:hAnsi="宋体" w:hint="eastAsia"/>
          <w:sz w:val="30"/>
          <w:szCs w:val="30"/>
        </w:rPr>
        <w:t>010-83775836</w:t>
      </w:r>
      <w:r w:rsidR="00000671">
        <w:rPr>
          <w:rFonts w:ascii="仿宋_GB2312" w:eastAsia="仿宋_GB2312" w:hAnsi="宋体"/>
          <w:sz w:val="30"/>
          <w:szCs w:val="30"/>
        </w:rPr>
        <w:t xml:space="preserve"> </w:t>
      </w:r>
      <w:r w:rsidR="00000671">
        <w:rPr>
          <w:rFonts w:ascii="仿宋_GB2312" w:eastAsia="仿宋_GB2312" w:hAnsi="宋体" w:hint="eastAsia"/>
          <w:sz w:val="30"/>
          <w:szCs w:val="30"/>
        </w:rPr>
        <w:t>13691150319</w:t>
      </w:r>
    </w:p>
    <w:p w14:paraId="4BD4D568" w14:textId="4AFCB75F" w:rsidR="00000671" w:rsidRPr="00DF69C5" w:rsidRDefault="00854DF2" w:rsidP="00000671">
      <w:pPr>
        <w:adjustRightInd w:val="0"/>
        <w:spacing w:line="600" w:lineRule="exact"/>
        <w:ind w:firstLineChars="200" w:firstLine="600"/>
        <w:rPr>
          <w:rFonts w:eastAsia="仿宋_GB2312" w:cs="仿宋_GB2312"/>
          <w:spacing w:val="4"/>
          <w:kern w:val="0"/>
          <w:sz w:val="30"/>
          <w:szCs w:val="30"/>
          <w:u w:color="000000"/>
        </w:rPr>
      </w:pPr>
      <w:proofErr w:type="gramStart"/>
      <w:r w:rsidRPr="00C00F5A">
        <w:rPr>
          <w:rFonts w:ascii="仿宋_GB2312" w:eastAsia="仿宋_GB2312" w:hAnsi="宋体" w:hint="eastAsia"/>
          <w:sz w:val="30"/>
          <w:szCs w:val="30"/>
        </w:rPr>
        <w:t>邮</w:t>
      </w:r>
      <w:proofErr w:type="gramEnd"/>
      <w:r w:rsidRPr="00C00F5A">
        <w:rPr>
          <w:rFonts w:ascii="仿宋_GB2312" w:eastAsia="仿宋_GB2312" w:hAnsi="宋体" w:hint="eastAsia"/>
          <w:sz w:val="30"/>
          <w:szCs w:val="30"/>
        </w:rPr>
        <w:t xml:space="preserve">    件：</w:t>
      </w:r>
      <w:r w:rsidR="00000671" w:rsidRPr="00DF69C5">
        <w:rPr>
          <w:rFonts w:eastAsia="仿宋_GB2312" w:cs="仿宋_GB2312"/>
          <w:spacing w:val="4"/>
          <w:kern w:val="0"/>
          <w:sz w:val="30"/>
          <w:szCs w:val="30"/>
          <w:u w:color="000000"/>
        </w:rPr>
        <w:t>wuhaibo126@126.com</w:t>
      </w:r>
    </w:p>
    <w:p w14:paraId="3C44FD16" w14:textId="3F0BE29A" w:rsidR="004C5A3D" w:rsidRPr="00000671" w:rsidRDefault="004C5A3D" w:rsidP="000D3F86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</w:p>
    <w:p w14:paraId="3DAE181F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5AE04303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《中国物流与采购》杂志社</w:t>
      </w:r>
    </w:p>
    <w:p w14:paraId="6877BD8D" w14:textId="77777777" w:rsidR="004C5A3D" w:rsidRP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2021年10月25日</w:t>
      </w:r>
    </w:p>
    <w:p w14:paraId="54AFC6E7" w14:textId="77777777" w:rsidR="00895B5F" w:rsidRDefault="00895B5F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0ABE9989" w14:textId="77777777" w:rsidR="00202B86" w:rsidRDefault="00202B86" w:rsidP="00202B86">
      <w:pPr>
        <w:adjustRightInd w:val="0"/>
        <w:snapToGrid w:val="0"/>
        <w:spacing w:line="580" w:lineRule="exact"/>
        <w:jc w:val="center"/>
        <w:rPr>
          <w:rFonts w:ascii="仿宋_GB2312" w:eastAsia="仿宋_GB2312" w:cs="仿宋" w:hint="eastAsia"/>
          <w:b/>
          <w:sz w:val="32"/>
          <w:szCs w:val="32"/>
        </w:rPr>
      </w:pPr>
    </w:p>
    <w:p w14:paraId="7459E207" w14:textId="0387C5DE" w:rsidR="00202B86" w:rsidRPr="003B22E2" w:rsidRDefault="00202B86" w:rsidP="00202B86">
      <w:pPr>
        <w:adjustRightInd w:val="0"/>
        <w:snapToGrid w:val="0"/>
        <w:spacing w:line="580" w:lineRule="exact"/>
        <w:jc w:val="center"/>
        <w:rPr>
          <w:rFonts w:ascii="仿宋_GB2312" w:eastAsia="仿宋_GB2312" w:cs="微软雅黑"/>
          <w:b/>
          <w:sz w:val="32"/>
          <w:szCs w:val="32"/>
        </w:rPr>
      </w:pPr>
      <w:r w:rsidRPr="00826773">
        <w:rPr>
          <w:rFonts w:ascii="仿宋_GB2312" w:eastAsia="仿宋_GB2312" w:cs="仿宋" w:hint="eastAsia"/>
          <w:b/>
          <w:sz w:val="32"/>
          <w:szCs w:val="32"/>
        </w:rPr>
        <w:lastRenderedPageBreak/>
        <w:t>“</w:t>
      </w:r>
      <w:r w:rsidRPr="003B22E2">
        <w:rPr>
          <w:rFonts w:ascii="仿宋_GB2312" w:eastAsia="仿宋_GB2312" w:cs="微软雅黑" w:hint="eastAsia"/>
          <w:b/>
          <w:sz w:val="32"/>
          <w:szCs w:val="32"/>
        </w:rPr>
        <w:t>2021中国供应链创新示范企业”评选申请表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49"/>
        <w:gridCol w:w="96"/>
        <w:gridCol w:w="1746"/>
        <w:gridCol w:w="1489"/>
        <w:gridCol w:w="2716"/>
      </w:tblGrid>
      <w:tr w:rsidR="00202B86" w14:paraId="6342287E" w14:textId="77777777" w:rsidTr="008006C3">
        <w:trPr>
          <w:trHeight w:val="680"/>
          <w:jc w:val="center"/>
        </w:trPr>
        <w:tc>
          <w:tcPr>
            <w:tcW w:w="1580" w:type="dxa"/>
            <w:tcBorders>
              <w:top w:val="single" w:sz="6" w:space="0" w:color="auto"/>
            </w:tcBorders>
            <w:vAlign w:val="center"/>
          </w:tcPr>
          <w:p w14:paraId="37412BB1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企业名称</w:t>
            </w:r>
          </w:p>
        </w:tc>
        <w:tc>
          <w:tcPr>
            <w:tcW w:w="7596" w:type="dxa"/>
            <w:gridSpan w:val="5"/>
            <w:tcBorders>
              <w:top w:val="single" w:sz="6" w:space="0" w:color="auto"/>
            </w:tcBorders>
          </w:tcPr>
          <w:p w14:paraId="5A35F699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62F12F2C" w14:textId="77777777" w:rsidTr="008006C3">
        <w:trPr>
          <w:trHeight w:val="680"/>
          <w:jc w:val="center"/>
        </w:trPr>
        <w:tc>
          <w:tcPr>
            <w:tcW w:w="1580" w:type="dxa"/>
            <w:vAlign w:val="center"/>
          </w:tcPr>
          <w:p w14:paraId="7C184C9A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法人代表</w:t>
            </w:r>
          </w:p>
        </w:tc>
        <w:tc>
          <w:tcPr>
            <w:tcW w:w="7596" w:type="dxa"/>
            <w:gridSpan w:val="5"/>
          </w:tcPr>
          <w:p w14:paraId="4B3FA030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7CADF3D9" w14:textId="77777777" w:rsidTr="008006C3">
        <w:trPr>
          <w:trHeight w:val="941"/>
          <w:jc w:val="center"/>
        </w:trPr>
        <w:tc>
          <w:tcPr>
            <w:tcW w:w="1580" w:type="dxa"/>
            <w:vAlign w:val="center"/>
          </w:tcPr>
          <w:p w14:paraId="59AB8DBD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企业性质</w:t>
            </w:r>
          </w:p>
        </w:tc>
        <w:tc>
          <w:tcPr>
            <w:tcW w:w="7596" w:type="dxa"/>
            <w:gridSpan w:val="5"/>
          </w:tcPr>
          <w:p w14:paraId="256974F0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□ 国有及国有控股公司□民营及民营控股公司</w:t>
            </w:r>
          </w:p>
          <w:p w14:paraId="59B7D688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□ 外资及外资控股公司□其他（请注明）</w:t>
            </w:r>
          </w:p>
        </w:tc>
      </w:tr>
      <w:tr w:rsidR="00202B86" w14:paraId="547A3304" w14:textId="77777777" w:rsidTr="008006C3">
        <w:trPr>
          <w:trHeight w:val="680"/>
          <w:jc w:val="center"/>
        </w:trPr>
        <w:tc>
          <w:tcPr>
            <w:tcW w:w="1580" w:type="dxa"/>
            <w:vMerge w:val="restart"/>
            <w:vAlign w:val="center"/>
          </w:tcPr>
          <w:p w14:paraId="3870C0DF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549" w:type="dxa"/>
            <w:vAlign w:val="center"/>
          </w:tcPr>
          <w:p w14:paraId="58A3FA5C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姓　　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25C882FA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18556559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职　　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16" w:type="dxa"/>
          </w:tcPr>
          <w:p w14:paraId="1F1DC779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332BD998" w14:textId="77777777" w:rsidTr="008006C3">
        <w:trPr>
          <w:trHeight w:val="680"/>
          <w:jc w:val="center"/>
        </w:trPr>
        <w:tc>
          <w:tcPr>
            <w:tcW w:w="1580" w:type="dxa"/>
            <w:vMerge/>
          </w:tcPr>
          <w:p w14:paraId="6F03F3EC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14:paraId="05B18BEA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gridSpan w:val="2"/>
            <w:vAlign w:val="center"/>
          </w:tcPr>
          <w:p w14:paraId="07514822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5448F5B3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2716" w:type="dxa"/>
          </w:tcPr>
          <w:p w14:paraId="0E06BA75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4F6D6DB3" w14:textId="77777777" w:rsidTr="008006C3">
        <w:trPr>
          <w:trHeight w:val="680"/>
          <w:jc w:val="center"/>
        </w:trPr>
        <w:tc>
          <w:tcPr>
            <w:tcW w:w="1580" w:type="dxa"/>
            <w:vMerge/>
          </w:tcPr>
          <w:p w14:paraId="344773D0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14:paraId="3432B300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传　　真</w:t>
            </w:r>
          </w:p>
        </w:tc>
        <w:tc>
          <w:tcPr>
            <w:tcW w:w="1842" w:type="dxa"/>
            <w:gridSpan w:val="2"/>
            <w:vAlign w:val="center"/>
          </w:tcPr>
          <w:p w14:paraId="1809E8EF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4F39DBCF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716" w:type="dxa"/>
          </w:tcPr>
          <w:p w14:paraId="79B27CDF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53E539F1" w14:textId="77777777" w:rsidTr="008006C3">
        <w:trPr>
          <w:trHeight w:val="680"/>
          <w:jc w:val="center"/>
        </w:trPr>
        <w:tc>
          <w:tcPr>
            <w:tcW w:w="9176" w:type="dxa"/>
            <w:gridSpan w:val="6"/>
          </w:tcPr>
          <w:p w14:paraId="34163B14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请申报人认真填写以下部分，要求内容真实、重点突出、文字简洁</w:t>
            </w:r>
          </w:p>
        </w:tc>
      </w:tr>
      <w:tr w:rsidR="00202B86" w14:paraId="438225B1" w14:textId="77777777" w:rsidTr="008006C3">
        <w:trPr>
          <w:trHeight w:val="651"/>
          <w:jc w:val="center"/>
        </w:trPr>
        <w:tc>
          <w:tcPr>
            <w:tcW w:w="1580" w:type="dxa"/>
            <w:vMerge w:val="restart"/>
            <w:vAlign w:val="center"/>
          </w:tcPr>
          <w:p w14:paraId="1BECBDED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vAlign w:val="center"/>
          </w:tcPr>
          <w:p w14:paraId="643EEBBC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员工数量</w:t>
            </w:r>
          </w:p>
        </w:tc>
        <w:tc>
          <w:tcPr>
            <w:tcW w:w="1746" w:type="dxa"/>
            <w:vAlign w:val="center"/>
          </w:tcPr>
          <w:p w14:paraId="5CE685CE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12A80901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固定资产规模</w:t>
            </w:r>
          </w:p>
        </w:tc>
        <w:tc>
          <w:tcPr>
            <w:tcW w:w="2716" w:type="dxa"/>
          </w:tcPr>
          <w:p w14:paraId="536E24AF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7D32FEB3" w14:textId="77777777" w:rsidTr="008006C3">
        <w:trPr>
          <w:trHeight w:val="965"/>
          <w:jc w:val="center"/>
        </w:trPr>
        <w:tc>
          <w:tcPr>
            <w:tcW w:w="1580" w:type="dxa"/>
            <w:vMerge/>
          </w:tcPr>
          <w:p w14:paraId="72ECC227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E13D9D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本年度营收总额</w:t>
            </w:r>
          </w:p>
          <w:p w14:paraId="7F059C27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（预计）</w:t>
            </w:r>
          </w:p>
        </w:tc>
        <w:tc>
          <w:tcPr>
            <w:tcW w:w="1746" w:type="dxa"/>
            <w:vAlign w:val="center"/>
          </w:tcPr>
          <w:p w14:paraId="15448892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0137FB05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本年度营收增长率（预计）</w:t>
            </w:r>
          </w:p>
        </w:tc>
        <w:tc>
          <w:tcPr>
            <w:tcW w:w="2716" w:type="dxa"/>
          </w:tcPr>
          <w:p w14:paraId="5BA5A836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19B0DF14" w14:textId="77777777" w:rsidTr="008006C3">
        <w:trPr>
          <w:trHeight w:val="1016"/>
          <w:jc w:val="center"/>
        </w:trPr>
        <w:tc>
          <w:tcPr>
            <w:tcW w:w="1580" w:type="dxa"/>
            <w:vMerge/>
          </w:tcPr>
          <w:p w14:paraId="28621197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55498B5F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本年度利润（预计）</w:t>
            </w:r>
          </w:p>
        </w:tc>
        <w:tc>
          <w:tcPr>
            <w:tcW w:w="1746" w:type="dxa"/>
            <w:vAlign w:val="center"/>
          </w:tcPr>
          <w:p w14:paraId="01749A3A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714D46F5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本年度利润增长率（预计）</w:t>
            </w:r>
          </w:p>
        </w:tc>
        <w:tc>
          <w:tcPr>
            <w:tcW w:w="2716" w:type="dxa"/>
          </w:tcPr>
          <w:p w14:paraId="3CA8256F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202B86" w14:paraId="3A61344F" w14:textId="77777777" w:rsidTr="008006C3">
        <w:trPr>
          <w:trHeight w:val="3351"/>
          <w:jc w:val="center"/>
        </w:trPr>
        <w:tc>
          <w:tcPr>
            <w:tcW w:w="1580" w:type="dxa"/>
            <w:vAlign w:val="center"/>
          </w:tcPr>
          <w:p w14:paraId="316ACE3E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申</w:t>
            </w:r>
          </w:p>
          <w:p w14:paraId="69770167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请</w:t>
            </w:r>
          </w:p>
          <w:p w14:paraId="157DC74E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理</w:t>
            </w:r>
          </w:p>
          <w:p w14:paraId="1553AA9E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由</w:t>
            </w:r>
          </w:p>
        </w:tc>
        <w:tc>
          <w:tcPr>
            <w:tcW w:w="7596" w:type="dxa"/>
            <w:gridSpan w:val="5"/>
          </w:tcPr>
          <w:p w14:paraId="45C53A7A" w14:textId="77777777" w:rsidR="00202B86" w:rsidRDefault="00202B86" w:rsidP="008006C3">
            <w:pPr>
              <w:spacing w:line="360" w:lineRule="auto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（介绍企业在供应链协同、</w:t>
            </w:r>
            <w:r>
              <w:rPr>
                <w:rFonts w:ascii="仿宋_GB2312" w:eastAsia="仿宋_GB2312" w:hAnsi="仿宋" w:cs="仿宋" w:hint="eastAsia"/>
                <w:sz w:val="24"/>
                <w:lang w:eastAsia="zh-Hans"/>
              </w:rPr>
              <w:t>创新</w:t>
            </w:r>
            <w:r>
              <w:rPr>
                <w:rFonts w:ascii="仿宋_GB2312" w:eastAsia="仿宋_GB2312" w:hAnsi="仿宋" w:cs="仿宋" w:hint="eastAsia"/>
                <w:sz w:val="24"/>
              </w:rPr>
              <w:t>、优化和先进性等方面的举措、进展及成果，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需介绍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主要创新点及实施效果。2000字以内，可另附页。）</w:t>
            </w:r>
          </w:p>
        </w:tc>
      </w:tr>
      <w:tr w:rsidR="00202B86" w14:paraId="7329F5CD" w14:textId="77777777" w:rsidTr="008006C3">
        <w:trPr>
          <w:trHeight w:val="2551"/>
          <w:jc w:val="center"/>
        </w:trPr>
        <w:tc>
          <w:tcPr>
            <w:tcW w:w="1580" w:type="dxa"/>
            <w:vAlign w:val="center"/>
          </w:tcPr>
          <w:p w14:paraId="3E209A4F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单</w:t>
            </w:r>
          </w:p>
          <w:p w14:paraId="03CC99DA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位</w:t>
            </w:r>
          </w:p>
          <w:p w14:paraId="5B36E8CE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意</w:t>
            </w:r>
          </w:p>
          <w:p w14:paraId="648E11E8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见</w:t>
            </w:r>
          </w:p>
        </w:tc>
        <w:tc>
          <w:tcPr>
            <w:tcW w:w="7596" w:type="dxa"/>
            <w:gridSpan w:val="5"/>
            <w:vAlign w:val="bottom"/>
          </w:tcPr>
          <w:p w14:paraId="3951E0C6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1528F090" w14:textId="77777777" w:rsidR="00202B86" w:rsidRDefault="00202B86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14:paraId="5EA1759D" w14:textId="77777777" w:rsidR="00202B86" w:rsidRDefault="00202B86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202B86" w14:paraId="0E869EBB" w14:textId="77777777" w:rsidTr="008006C3">
        <w:trPr>
          <w:trHeight w:val="2551"/>
          <w:jc w:val="center"/>
        </w:trPr>
        <w:tc>
          <w:tcPr>
            <w:tcW w:w="1580" w:type="dxa"/>
            <w:tcBorders>
              <w:bottom w:val="single" w:sz="6" w:space="0" w:color="auto"/>
            </w:tcBorders>
            <w:vAlign w:val="center"/>
          </w:tcPr>
          <w:p w14:paraId="2BC7BDA6" w14:textId="77777777" w:rsidR="00202B86" w:rsidRDefault="00202B86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评审委员会意见</w:t>
            </w:r>
          </w:p>
        </w:tc>
        <w:tc>
          <w:tcPr>
            <w:tcW w:w="7596" w:type="dxa"/>
            <w:gridSpan w:val="5"/>
            <w:tcBorders>
              <w:bottom w:val="single" w:sz="6" w:space="0" w:color="auto"/>
            </w:tcBorders>
            <w:vAlign w:val="bottom"/>
          </w:tcPr>
          <w:p w14:paraId="28C34CAB" w14:textId="77777777" w:rsidR="00202B86" w:rsidRDefault="00202B86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14:paraId="6760FAE9" w14:textId="77777777" w:rsidR="00202B86" w:rsidRDefault="00202B86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</w:tbl>
    <w:p w14:paraId="5D84167E" w14:textId="77777777" w:rsidR="00202B86" w:rsidRDefault="00202B86" w:rsidP="00202B86">
      <w:pPr>
        <w:adjustRightInd w:val="0"/>
        <w:snapToGrid w:val="0"/>
        <w:spacing w:line="580" w:lineRule="exact"/>
        <w:rPr>
          <w:rFonts w:ascii="仿宋_GB2312" w:eastAsia="仿宋_GB2312" w:cs="仿宋"/>
          <w:b/>
          <w:sz w:val="32"/>
          <w:szCs w:val="32"/>
        </w:rPr>
      </w:pPr>
    </w:p>
    <w:p w14:paraId="2003C470" w14:textId="77777777" w:rsidR="00396608" w:rsidRPr="00C00F5A" w:rsidRDefault="00396608" w:rsidP="00202B86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sectPr w:rsidR="00396608" w:rsidRPr="00C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73B1" w14:textId="77777777" w:rsidR="00524886" w:rsidRDefault="00524886" w:rsidP="006C1EDB">
      <w:r>
        <w:separator/>
      </w:r>
    </w:p>
  </w:endnote>
  <w:endnote w:type="continuationSeparator" w:id="0">
    <w:p w14:paraId="1632CC7D" w14:textId="77777777" w:rsidR="00524886" w:rsidRDefault="00524886" w:rsidP="006C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39EC" w14:textId="77777777" w:rsidR="00524886" w:rsidRDefault="00524886" w:rsidP="006C1EDB">
      <w:r>
        <w:separator/>
      </w:r>
    </w:p>
  </w:footnote>
  <w:footnote w:type="continuationSeparator" w:id="0">
    <w:p w14:paraId="5C028E09" w14:textId="77777777" w:rsidR="00524886" w:rsidRDefault="00524886" w:rsidP="006C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1"/>
    <w:rsid w:val="00000671"/>
    <w:rsid w:val="000D3F86"/>
    <w:rsid w:val="00202B86"/>
    <w:rsid w:val="002B3A5A"/>
    <w:rsid w:val="00332406"/>
    <w:rsid w:val="00396608"/>
    <w:rsid w:val="003C4085"/>
    <w:rsid w:val="00400C24"/>
    <w:rsid w:val="004C5A3D"/>
    <w:rsid w:val="00524886"/>
    <w:rsid w:val="006C1EDB"/>
    <w:rsid w:val="006C2221"/>
    <w:rsid w:val="007F5AEE"/>
    <w:rsid w:val="0082091F"/>
    <w:rsid w:val="00854DF2"/>
    <w:rsid w:val="00895B5F"/>
    <w:rsid w:val="008F0D26"/>
    <w:rsid w:val="00917BEE"/>
    <w:rsid w:val="00A51998"/>
    <w:rsid w:val="00AE1038"/>
    <w:rsid w:val="00C00F5A"/>
    <w:rsid w:val="00EF5A2F"/>
    <w:rsid w:val="00F72FF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16D35"/>
  <w15:docId w15:val="{FB3384A4-2F11-4202-919D-C2A6C9E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DB"/>
    <w:rPr>
      <w:sz w:val="18"/>
      <w:szCs w:val="18"/>
    </w:rPr>
  </w:style>
  <w:style w:type="character" w:styleId="a7">
    <w:name w:val="Hyperlink"/>
    <w:basedOn w:val="a0"/>
    <w:uiPriority w:val="99"/>
    <w:unhideWhenUsed/>
    <w:rsid w:val="00895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haibo wu</cp:lastModifiedBy>
  <cp:revision>4</cp:revision>
  <cp:lastPrinted>2021-10-25T08:07:00Z</cp:lastPrinted>
  <dcterms:created xsi:type="dcterms:W3CDTF">2021-10-28T03:06:00Z</dcterms:created>
  <dcterms:modified xsi:type="dcterms:W3CDTF">2021-10-28T04:02:00Z</dcterms:modified>
</cp:coreProperties>
</file>